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6FA" w:rsidRDefault="00B04A94" w:rsidP="00CC66FA">
      <w:pPr>
        <w:spacing w:after="0" w:line="240" w:lineRule="auto"/>
        <w:rPr>
          <w:lang w:val="fr-C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pt;margin-top:-30.75pt;width:86.25pt;height:41.25pt;z-index:-251658752;mso-position-horizontal-relative:text;mso-position-vertical-relative:text;mso-width-relative:page;mso-height-relative:page">
            <v:imagedata r:id="rId8" o:title="Asset 2"/>
          </v:shape>
        </w:pict>
      </w:r>
      <w:r w:rsidR="00CC66FA" w:rsidRPr="00CC66FA">
        <w:rPr>
          <w:lang w:val="fr-CA"/>
        </w:rPr>
        <w:tab/>
      </w:r>
    </w:p>
    <w:p w:rsidR="00CC66FA" w:rsidRDefault="00CC66FA" w:rsidP="00CC66FA">
      <w:pPr>
        <w:spacing w:after="0" w:line="240" w:lineRule="auto"/>
        <w:rPr>
          <w:lang w:val="fr-CA"/>
        </w:rPr>
      </w:pPr>
    </w:p>
    <w:p w:rsidR="00CC66FA" w:rsidRDefault="00CC66FA" w:rsidP="00CC66FA">
      <w:pPr>
        <w:spacing w:after="0" w:line="240" w:lineRule="auto"/>
        <w:rPr>
          <w:lang w:val="fr-CA"/>
        </w:rPr>
      </w:pPr>
    </w:p>
    <w:p w:rsidR="007D2E69" w:rsidRPr="00853754" w:rsidRDefault="007D2E69" w:rsidP="007D2E69">
      <w:pPr>
        <w:pStyle w:val="ListParagraph"/>
        <w:spacing w:after="200" w:line="360" w:lineRule="auto"/>
        <w:ind w:left="0"/>
        <w:jc w:val="center"/>
        <w:rPr>
          <w:rFonts w:cs="Arial"/>
          <w:b/>
          <w:sz w:val="28"/>
        </w:rPr>
      </w:pPr>
      <w:r w:rsidRPr="00853754">
        <w:rPr>
          <w:rFonts w:cs="Arial"/>
          <w:b/>
          <w:sz w:val="28"/>
        </w:rPr>
        <w:t>[</w:t>
      </w:r>
      <w:r w:rsidRPr="00853754">
        <w:rPr>
          <w:rFonts w:cs="Arial"/>
          <w:b/>
          <w:i/>
          <w:sz w:val="28"/>
        </w:rPr>
        <w:t xml:space="preserve">Titre accrocheur </w:t>
      </w:r>
      <w:r w:rsidR="00CC4B37">
        <w:rPr>
          <w:rFonts w:cs="Arial"/>
          <w:b/>
          <w:sz w:val="28"/>
        </w:rPr>
        <w:t>– en lien avec votre message</w:t>
      </w:r>
      <w:r w:rsidRPr="00853754">
        <w:rPr>
          <w:rFonts w:cs="Arial"/>
          <w:b/>
          <w:sz w:val="28"/>
        </w:rPr>
        <w:t>]</w:t>
      </w:r>
    </w:p>
    <w:p w:rsidR="007D2E69" w:rsidRPr="002855F3" w:rsidRDefault="007D2E69" w:rsidP="007D2E69">
      <w:pPr>
        <w:pStyle w:val="ListParagraph"/>
        <w:spacing w:after="200" w:line="360" w:lineRule="auto"/>
        <w:ind w:left="0"/>
        <w:jc w:val="both"/>
        <w:rPr>
          <w:rFonts w:cs="Arial"/>
        </w:rPr>
      </w:pPr>
    </w:p>
    <w:p w:rsidR="007D2E69" w:rsidRDefault="007D2E69" w:rsidP="007D2E69">
      <w:pPr>
        <w:pStyle w:val="ListParagraph"/>
        <w:spacing w:after="200" w:line="360" w:lineRule="auto"/>
        <w:ind w:left="0"/>
        <w:jc w:val="both"/>
        <w:rPr>
          <w:rFonts w:cs="Arial"/>
        </w:rPr>
      </w:pPr>
      <w:r w:rsidRPr="002855F3">
        <w:rPr>
          <w:rFonts w:cs="Arial"/>
        </w:rPr>
        <w:t>[</w:t>
      </w:r>
      <w:r w:rsidRPr="00853754">
        <w:rPr>
          <w:rFonts w:cs="Arial"/>
          <w:i/>
        </w:rPr>
        <w:t>Amorce</w:t>
      </w:r>
      <w:r>
        <w:rPr>
          <w:rFonts w:cs="Arial"/>
        </w:rPr>
        <w:t xml:space="preserve"> – Il est toujours préférable de commencer la lettre d’opinion avec une phrase accrocheuse. C’est ce qui encouragera le lecteur à lire votre lettre. Vous pouvez donc vous inspirer de votre message principal pour amorcer le texte.</w:t>
      </w:r>
      <w:r w:rsidRPr="002855F3">
        <w:rPr>
          <w:rFonts w:cs="Arial"/>
        </w:rPr>
        <w:t>]</w:t>
      </w:r>
    </w:p>
    <w:p w:rsidR="007D2E69" w:rsidRDefault="007D2E69" w:rsidP="007D2E69">
      <w:pPr>
        <w:pStyle w:val="ListParagraph"/>
        <w:spacing w:after="200" w:line="360" w:lineRule="auto"/>
        <w:ind w:left="0"/>
        <w:jc w:val="both"/>
        <w:rPr>
          <w:rFonts w:cs="Arial"/>
        </w:rPr>
      </w:pPr>
    </w:p>
    <w:p w:rsidR="007D2E69" w:rsidRDefault="007D2E69" w:rsidP="007D2E69">
      <w:pPr>
        <w:pStyle w:val="ListParagraph"/>
        <w:spacing w:after="200" w:line="360" w:lineRule="auto"/>
        <w:ind w:left="0"/>
        <w:jc w:val="both"/>
        <w:rPr>
          <w:rFonts w:cs="Arial"/>
        </w:rPr>
      </w:pPr>
      <w:r w:rsidRPr="002855F3">
        <w:rPr>
          <w:rFonts w:cs="Arial"/>
        </w:rPr>
        <w:t>[</w:t>
      </w:r>
      <w:r w:rsidRPr="00853754">
        <w:rPr>
          <w:rFonts w:cs="Arial"/>
          <w:i/>
        </w:rPr>
        <w:t>Corps du texte</w:t>
      </w:r>
      <w:r>
        <w:rPr>
          <w:rFonts w:cs="Arial"/>
        </w:rPr>
        <w:t xml:space="preserve"> – Dans cette section, vous devez présenter le cœur de votre message. Vous trouverez ci-dessous quelques messages pour vous inspirer. Nous vous invitons également à consulter le document de messages-clés pour compléter cette section. C’est dans cette section que vous devez présenter des exemples concrets de ce que vous faites ou encore de ce qui se fait en petite enfance. </w:t>
      </w:r>
      <w:r w:rsidRPr="00853754">
        <w:rPr>
          <w:rFonts w:cs="Arial"/>
          <w:u w:val="single"/>
        </w:rPr>
        <w:t>C’est également dans cette section que vous devrez faire un lien avec la Grande semaine des tout-petits</w:t>
      </w:r>
      <w:r>
        <w:rPr>
          <w:rFonts w:cs="Arial"/>
        </w:rPr>
        <w:t xml:space="preserve">. </w:t>
      </w:r>
    </w:p>
    <w:p w:rsidR="007D2E69" w:rsidRDefault="007D2E69" w:rsidP="007D2E69">
      <w:pPr>
        <w:pStyle w:val="ListParagraph"/>
        <w:spacing w:after="200" w:line="360" w:lineRule="auto"/>
        <w:ind w:left="0"/>
        <w:jc w:val="both"/>
        <w:rPr>
          <w:rFonts w:cs="Arial"/>
        </w:rPr>
      </w:pPr>
    </w:p>
    <w:p w:rsidR="007D2E69" w:rsidRDefault="007D2E69" w:rsidP="007D2E69">
      <w:pPr>
        <w:pStyle w:val="ListParagraph"/>
        <w:numPr>
          <w:ilvl w:val="0"/>
          <w:numId w:val="1"/>
        </w:numPr>
        <w:spacing w:after="200" w:line="360" w:lineRule="auto"/>
        <w:jc w:val="both"/>
        <w:rPr>
          <w:rFonts w:cs="Arial"/>
        </w:rPr>
      </w:pPr>
      <w:r w:rsidRPr="002855F3">
        <w:rPr>
          <w:rFonts w:cs="Arial"/>
        </w:rPr>
        <w:t>Les [</w:t>
      </w:r>
      <w:r w:rsidRPr="002855F3">
        <w:rPr>
          <w:rFonts w:cs="Arial"/>
          <w:highlight w:val="yellow"/>
        </w:rPr>
        <w:t>Insérez le nombre de tout-petits de votre régio</w:t>
      </w:r>
      <w:r w:rsidRPr="004F54EC">
        <w:rPr>
          <w:rFonts w:cs="Arial"/>
          <w:highlight w:val="yellow"/>
        </w:rPr>
        <w:t>n</w:t>
      </w:r>
      <w:r w:rsidR="004F54EC" w:rsidRPr="004F54EC">
        <w:rPr>
          <w:rFonts w:cs="Arial"/>
          <w:highlight w:val="yellow"/>
        </w:rPr>
        <w:t xml:space="preserve"> – voir ci-dessous</w:t>
      </w:r>
      <w:r w:rsidRPr="002855F3">
        <w:rPr>
          <w:rFonts w:cs="Arial"/>
        </w:rPr>
        <w:t xml:space="preserve">] </w:t>
      </w:r>
      <w:r>
        <w:rPr>
          <w:rFonts w:cs="Arial"/>
        </w:rPr>
        <w:t>enfants de 0 à 5 ans</w:t>
      </w:r>
      <w:r w:rsidRPr="002855F3">
        <w:rPr>
          <w:rFonts w:cs="Arial"/>
        </w:rPr>
        <w:t xml:space="preserve"> de [</w:t>
      </w:r>
      <w:r w:rsidRPr="002855F3">
        <w:rPr>
          <w:rFonts w:cs="Arial"/>
          <w:highlight w:val="yellow"/>
        </w:rPr>
        <w:t>Insérez le nom de votre région</w:t>
      </w:r>
      <w:r w:rsidRPr="002855F3">
        <w:rPr>
          <w:rFonts w:cs="Arial"/>
        </w:rPr>
        <w:t>]</w:t>
      </w:r>
      <w:r>
        <w:rPr>
          <w:rFonts w:cs="Arial"/>
        </w:rPr>
        <w:t xml:space="preserve"> ont besoin de nous.</w:t>
      </w:r>
    </w:p>
    <w:p w:rsidR="007D2E69" w:rsidRDefault="007D2E69" w:rsidP="007D2E69">
      <w:pPr>
        <w:pStyle w:val="ListParagraph"/>
        <w:spacing w:after="200" w:line="360" w:lineRule="auto"/>
        <w:jc w:val="both"/>
        <w:rPr>
          <w:rFonts w:cs="Arial"/>
        </w:rPr>
      </w:pPr>
    </w:p>
    <w:p w:rsidR="007D2E69" w:rsidRPr="00853754" w:rsidRDefault="007D2E69" w:rsidP="007D2E69">
      <w:pPr>
        <w:pStyle w:val="ListParagraph"/>
        <w:numPr>
          <w:ilvl w:val="0"/>
          <w:numId w:val="1"/>
        </w:numPr>
        <w:spacing w:after="200" w:line="360" w:lineRule="auto"/>
        <w:jc w:val="both"/>
        <w:rPr>
          <w:rFonts w:cs="Arial"/>
        </w:rPr>
      </w:pPr>
      <w:r w:rsidRPr="00853754">
        <w:rPr>
          <w:rFonts w:cs="Arial"/>
        </w:rPr>
        <w:t>La Grande semaine des tout-petits qui tient sa 3</w:t>
      </w:r>
      <w:r w:rsidRPr="00853754">
        <w:rPr>
          <w:rFonts w:cs="Arial"/>
          <w:vertAlign w:val="superscript"/>
        </w:rPr>
        <w:t>e</w:t>
      </w:r>
      <w:r w:rsidRPr="00853754">
        <w:rPr>
          <w:rFonts w:cs="Arial"/>
        </w:rPr>
        <w:t xml:space="preserve"> édition cette semaine est le moment tout indiqué pour s’arrêter et réfléchir à la place de la petite enfance au Québec. Parce qu’ils sont les tout-petits de demain, donnons-leur la grande place qu’ils méritent. </w:t>
      </w:r>
    </w:p>
    <w:p w:rsidR="007D2E69" w:rsidRDefault="007D2E69" w:rsidP="007D2E69">
      <w:pPr>
        <w:pStyle w:val="ListParagraph"/>
        <w:spacing w:after="200" w:line="360" w:lineRule="auto"/>
        <w:ind w:left="709"/>
        <w:jc w:val="both"/>
        <w:rPr>
          <w:rFonts w:cs="Arial"/>
        </w:rPr>
      </w:pPr>
    </w:p>
    <w:p w:rsidR="004F54EC" w:rsidRDefault="007D2E69" w:rsidP="004F54EC">
      <w:pPr>
        <w:pStyle w:val="ListParagraph"/>
        <w:numPr>
          <w:ilvl w:val="0"/>
          <w:numId w:val="1"/>
        </w:numPr>
        <w:spacing w:after="200" w:line="360" w:lineRule="auto"/>
        <w:jc w:val="both"/>
        <w:rPr>
          <w:rFonts w:cs="Arial"/>
        </w:rPr>
      </w:pPr>
      <w:r w:rsidRPr="004F54EC">
        <w:rPr>
          <w:rFonts w:cs="Arial"/>
        </w:rPr>
        <w:t xml:space="preserve">Ils en sont encore à leurs premiers apprentissages toutefois, on estime qu’un </w:t>
      </w:r>
      <w:r w:rsidR="004F54EC" w:rsidRPr="004F54EC">
        <w:rPr>
          <w:rFonts w:cs="Arial"/>
        </w:rPr>
        <w:t xml:space="preserve">peu plus d’un </w:t>
      </w:r>
      <w:r w:rsidRPr="004F54EC">
        <w:rPr>
          <w:rFonts w:cs="Arial"/>
        </w:rPr>
        <w:t xml:space="preserve">enfant sur quatre </w:t>
      </w:r>
      <w:r w:rsidR="004F54EC" w:rsidRPr="004F54EC">
        <w:rPr>
          <w:rFonts w:cs="Arial"/>
        </w:rPr>
        <w:t>présente une vulnérabilité dans au moins un des cinq domaines de développement à la maternelle</w:t>
      </w:r>
      <w:r w:rsidRPr="004F54EC">
        <w:rPr>
          <w:rFonts w:cs="Arial"/>
        </w:rPr>
        <w:t xml:space="preserve">. </w:t>
      </w:r>
      <w:r w:rsidR="004F54EC" w:rsidRPr="004F54EC">
        <w:rPr>
          <w:rFonts w:cs="Arial"/>
        </w:rPr>
        <w:t>Cette situation pourrait avoir des impacts sur leur réussite éducative et sur leur parcours de vie.</w:t>
      </w:r>
    </w:p>
    <w:p w:rsidR="004F54EC" w:rsidRPr="004F54EC" w:rsidRDefault="004F54EC" w:rsidP="004F54EC">
      <w:pPr>
        <w:pStyle w:val="ListParagraph"/>
        <w:rPr>
          <w:rFonts w:cs="Arial"/>
        </w:rPr>
      </w:pPr>
    </w:p>
    <w:p w:rsidR="004F54EC" w:rsidRPr="004F54EC" w:rsidRDefault="004F54EC" w:rsidP="004F54EC">
      <w:pPr>
        <w:pStyle w:val="ListParagraph"/>
        <w:spacing w:after="200" w:line="360" w:lineRule="auto"/>
        <w:jc w:val="both"/>
        <w:rPr>
          <w:rFonts w:cs="Arial"/>
        </w:rPr>
      </w:pPr>
    </w:p>
    <w:p w:rsidR="004F54EC" w:rsidRPr="004F54EC" w:rsidRDefault="004F54EC" w:rsidP="004F54EC">
      <w:pPr>
        <w:pStyle w:val="ListParagraph"/>
        <w:numPr>
          <w:ilvl w:val="0"/>
          <w:numId w:val="1"/>
        </w:numPr>
        <w:spacing w:after="200" w:line="360" w:lineRule="auto"/>
        <w:jc w:val="both"/>
        <w:rPr>
          <w:rFonts w:cs="Arial"/>
        </w:rPr>
      </w:pPr>
      <w:r w:rsidRPr="004F54EC">
        <w:rPr>
          <w:rFonts w:cs="Arial"/>
        </w:rPr>
        <w:lastRenderedPageBreak/>
        <w:t xml:space="preserve">La période de 0 à 5 ans est déterminante pour le développement des tout-petits. Les actions posées à ce moment sont susceptibles de contribuer au développement de bases solides qui serviront à l’enfant une fois devenu adulte. Les parents ont un rôle crucial à jouer, certes, mais ils ne sont pas les seuls. </w:t>
      </w:r>
    </w:p>
    <w:p w:rsidR="004F54EC" w:rsidRDefault="004F54EC" w:rsidP="004F54EC">
      <w:pPr>
        <w:pStyle w:val="ListParagraph"/>
        <w:spacing w:after="200" w:line="360" w:lineRule="auto"/>
        <w:ind w:left="709"/>
        <w:jc w:val="both"/>
        <w:rPr>
          <w:rFonts w:cs="Arial"/>
        </w:rPr>
      </w:pPr>
    </w:p>
    <w:p w:rsidR="004F54EC" w:rsidRDefault="007D2E69" w:rsidP="004F54EC">
      <w:pPr>
        <w:pStyle w:val="ListParagraph"/>
        <w:numPr>
          <w:ilvl w:val="0"/>
          <w:numId w:val="1"/>
        </w:numPr>
        <w:spacing w:after="200" w:line="360" w:lineRule="auto"/>
        <w:ind w:left="709"/>
        <w:jc w:val="both"/>
        <w:rPr>
          <w:rFonts w:cs="Arial"/>
        </w:rPr>
      </w:pPr>
      <w:r w:rsidRPr="00853754">
        <w:rPr>
          <w:rFonts w:cs="Arial"/>
        </w:rPr>
        <w:t xml:space="preserve">Parce qu’ils sont la société de demain, mobilisons-nous pour leur offrir des conditions propices à ce qu’ils se développent pleinement. Plusieurs études démontrent que l’environnement dans lequel grandissent les tout-petits influence leur développement et leur réussite. </w:t>
      </w:r>
    </w:p>
    <w:p w:rsidR="004F54EC" w:rsidRPr="004F54EC" w:rsidRDefault="004F54EC" w:rsidP="004F54EC">
      <w:pPr>
        <w:pStyle w:val="ListParagraph"/>
        <w:rPr>
          <w:rFonts w:cs="Arial"/>
        </w:rPr>
      </w:pPr>
    </w:p>
    <w:p w:rsidR="007D2E69" w:rsidRPr="00853754" w:rsidRDefault="007D2E69" w:rsidP="007D2E69">
      <w:pPr>
        <w:pStyle w:val="ListParagraph"/>
        <w:numPr>
          <w:ilvl w:val="0"/>
          <w:numId w:val="1"/>
        </w:numPr>
        <w:spacing w:after="200" w:line="360" w:lineRule="auto"/>
        <w:ind w:left="709"/>
        <w:jc w:val="both"/>
        <w:rPr>
          <w:rFonts w:cs="Arial"/>
        </w:rPr>
      </w:pPr>
      <w:r w:rsidRPr="00853754">
        <w:rPr>
          <w:rFonts w:cs="Arial"/>
        </w:rPr>
        <w:t>Que l’on soit employeurs, élus, voisins ou amis, il est possible d’agir tôt pour permettre à tous les enfants d’avoir des chances égales de réussir.</w:t>
      </w:r>
      <w:r>
        <w:rPr>
          <w:rFonts w:cs="Arial"/>
        </w:rPr>
        <w:t xml:space="preserve"> </w:t>
      </w:r>
      <w:r w:rsidRPr="00853754">
        <w:rPr>
          <w:rFonts w:cs="Arial"/>
        </w:rPr>
        <w:t xml:space="preserve"> </w:t>
      </w:r>
      <w:r w:rsidRPr="002855F3">
        <w:rPr>
          <w:rFonts w:cs="Arial"/>
        </w:rPr>
        <w:t>]</w:t>
      </w:r>
    </w:p>
    <w:p w:rsidR="007D2E69" w:rsidRDefault="007D2E69" w:rsidP="007D2E69">
      <w:pPr>
        <w:pStyle w:val="ListParagraph"/>
        <w:spacing w:after="200" w:line="360" w:lineRule="auto"/>
        <w:ind w:left="0"/>
        <w:jc w:val="both"/>
        <w:rPr>
          <w:rFonts w:cs="Arial"/>
        </w:rPr>
      </w:pPr>
    </w:p>
    <w:p w:rsidR="007D2E69" w:rsidRDefault="007D2E69" w:rsidP="007D2E69">
      <w:pPr>
        <w:pStyle w:val="ListParagraph"/>
        <w:spacing w:after="200" w:line="360" w:lineRule="auto"/>
        <w:ind w:left="0"/>
        <w:jc w:val="both"/>
        <w:rPr>
          <w:rFonts w:cs="Arial"/>
        </w:rPr>
      </w:pPr>
      <w:r>
        <w:rPr>
          <w:rFonts w:cs="Arial"/>
        </w:rPr>
        <w:t>[</w:t>
      </w:r>
      <w:r w:rsidRPr="00853754">
        <w:rPr>
          <w:rFonts w:cs="Arial"/>
          <w:i/>
        </w:rPr>
        <w:t>Message de mobilisation (call to action)</w:t>
      </w:r>
      <w:r>
        <w:rPr>
          <w:rFonts w:cs="Arial"/>
        </w:rPr>
        <w:t xml:space="preserve"> – Terminez votre texte avec une phrase mobilisatrice. Que souhaitez-vous que le public retienne? Par exemple : « Ensemble, faison</w:t>
      </w:r>
      <w:r w:rsidR="004704FE">
        <w:rPr>
          <w:rFonts w:cs="Arial"/>
        </w:rPr>
        <w:t>s grandir le Québec. Soyons tous</w:t>
      </w:r>
      <w:r>
        <w:rPr>
          <w:rFonts w:cs="Arial"/>
        </w:rPr>
        <w:t xml:space="preserve"> pour les tout-</w:t>
      </w:r>
      <w:proofErr w:type="gramStart"/>
      <w:r>
        <w:rPr>
          <w:rFonts w:cs="Arial"/>
        </w:rPr>
        <w:t>petits!</w:t>
      </w:r>
      <w:proofErr w:type="gramEnd"/>
      <w:r>
        <w:rPr>
          <w:rFonts w:cs="Arial"/>
        </w:rPr>
        <w:t xml:space="preserve"> » ]</w:t>
      </w:r>
    </w:p>
    <w:p w:rsidR="007D2E69" w:rsidRDefault="007D2E69" w:rsidP="007D2E69">
      <w:pPr>
        <w:pStyle w:val="ListParagraph"/>
        <w:spacing w:after="200" w:line="360" w:lineRule="auto"/>
        <w:ind w:left="0"/>
        <w:jc w:val="both"/>
        <w:rPr>
          <w:rFonts w:cs="Arial"/>
        </w:rPr>
      </w:pPr>
      <w:bookmarkStart w:id="0" w:name="_GoBack"/>
      <w:bookmarkEnd w:id="0"/>
    </w:p>
    <w:p w:rsidR="00FD5C0A" w:rsidRPr="003B0509" w:rsidRDefault="007D2E69" w:rsidP="007D2E69">
      <w:pPr>
        <w:pStyle w:val="ListParagraph"/>
        <w:spacing w:after="200" w:line="276" w:lineRule="auto"/>
        <w:ind w:left="0"/>
        <w:jc w:val="both"/>
        <w:rPr>
          <w:rFonts w:ascii="Arial" w:hAnsi="Arial" w:cs="Arial"/>
        </w:rPr>
      </w:pPr>
      <w:r w:rsidRPr="004F54EC">
        <w:rPr>
          <w:rFonts w:cs="Arial"/>
          <w:highlight w:val="yellow"/>
        </w:rPr>
        <w:t>[</w:t>
      </w:r>
      <w:r w:rsidRPr="004F54EC">
        <w:rPr>
          <w:rFonts w:cs="Arial"/>
          <w:i/>
          <w:highlight w:val="yellow"/>
        </w:rPr>
        <w:t>Signature</w:t>
      </w:r>
      <w:r w:rsidRPr="004F54EC">
        <w:rPr>
          <w:rFonts w:cs="Arial"/>
          <w:highlight w:val="yellow"/>
        </w:rPr>
        <w:t xml:space="preserve"> - </w:t>
      </w:r>
      <w:r w:rsidR="004F54EC" w:rsidRPr="004F54EC">
        <w:rPr>
          <w:rFonts w:cs="Arial"/>
          <w:highlight w:val="yellow"/>
        </w:rPr>
        <w:t>Insérez les noms des signataires et leur titre</w:t>
      </w:r>
      <w:r w:rsidRPr="004F54EC">
        <w:rPr>
          <w:rFonts w:cs="Arial"/>
          <w:highlight w:val="yellow"/>
        </w:rPr>
        <w:t>]</w:t>
      </w:r>
    </w:p>
    <w:p w:rsidR="00FD21E5" w:rsidRDefault="00FD21E5" w:rsidP="005C2015">
      <w:pPr>
        <w:spacing w:line="276" w:lineRule="auto"/>
        <w:rPr>
          <w:i/>
          <w:lang w:val="fr-CA"/>
        </w:rPr>
      </w:pPr>
    </w:p>
    <w:p w:rsidR="004F54EC" w:rsidRDefault="004F54EC" w:rsidP="004F54EC">
      <w:pPr>
        <w:spacing w:after="0" w:line="240" w:lineRule="auto"/>
        <w:jc w:val="both"/>
        <w:rPr>
          <w:b/>
          <w:smallCaps/>
          <w:color w:val="000000"/>
          <w:u w:val="single"/>
          <w:lang w:val="fr-CA"/>
        </w:rPr>
      </w:pPr>
      <w:r>
        <w:rPr>
          <w:b/>
          <w:smallCaps/>
          <w:color w:val="000000"/>
          <w:u w:val="single"/>
          <w:lang w:val="fr-CA"/>
        </w:rPr>
        <w:t>IMPORTANT :</w:t>
      </w:r>
      <w:r w:rsidRPr="004F54EC">
        <w:rPr>
          <w:color w:val="000000"/>
          <w:lang w:val="fr-CA"/>
        </w:rPr>
        <w:t xml:space="preserve"> Pour favoriser une diffusion par les médias, la lettre ne devrait pas dépasser une longueur de 500 mots.</w:t>
      </w:r>
    </w:p>
    <w:p w:rsidR="004F54EC" w:rsidRPr="004F54EC" w:rsidRDefault="004F54EC" w:rsidP="004F54EC">
      <w:pPr>
        <w:spacing w:after="0" w:line="240" w:lineRule="auto"/>
        <w:jc w:val="both"/>
        <w:rPr>
          <w:b/>
          <w:smallCaps/>
          <w:color w:val="000000"/>
          <w:u w:val="single"/>
          <w:lang w:val="fr-CA"/>
        </w:rPr>
      </w:pPr>
    </w:p>
    <w:p w:rsidR="004F54EC" w:rsidRPr="004F54EC" w:rsidRDefault="004F54EC" w:rsidP="004F54EC">
      <w:pPr>
        <w:spacing w:after="0" w:line="240" w:lineRule="auto"/>
        <w:jc w:val="both"/>
        <w:rPr>
          <w:b/>
          <w:smallCaps/>
          <w:color w:val="000000"/>
          <w:u w:val="single"/>
          <w:lang w:val="fr-CA"/>
        </w:rPr>
      </w:pPr>
      <w:r w:rsidRPr="004F54EC">
        <w:rPr>
          <w:b/>
          <w:smallCaps/>
          <w:color w:val="000000"/>
          <w:u w:val="single"/>
          <w:lang w:val="fr-CA"/>
        </w:rPr>
        <w:t>Données régionales – nombre de tout-petits</w:t>
      </w:r>
    </w:p>
    <w:p w:rsidR="004F54EC" w:rsidRPr="004F54EC" w:rsidRDefault="004F54EC" w:rsidP="004F54EC">
      <w:pPr>
        <w:spacing w:after="0" w:line="240" w:lineRule="auto"/>
        <w:jc w:val="both"/>
        <w:rPr>
          <w:b/>
          <w:smallCaps/>
          <w:color w:val="000000"/>
          <w:u w:val="single"/>
          <w:lang w:val="fr-CA"/>
        </w:rPr>
      </w:pPr>
    </w:p>
    <w:p w:rsidR="004F54EC" w:rsidRPr="004F54EC" w:rsidRDefault="004F54EC" w:rsidP="004F54EC">
      <w:pPr>
        <w:rPr>
          <w:lang w:val="fr-CA"/>
        </w:rPr>
      </w:pPr>
      <w:r w:rsidRPr="004F54EC">
        <w:rPr>
          <w:lang w:val="fr-CA"/>
        </w:rPr>
        <w:t>Nous vous invitons à utiliser ces données pour compléter vos outils de communication (communiqué, allocution, lettre d’opinion, etc.)</w:t>
      </w:r>
    </w:p>
    <w:p w:rsidR="004F54EC" w:rsidRPr="004F54EC" w:rsidRDefault="004F54EC" w:rsidP="004F54EC">
      <w:pPr>
        <w:numPr>
          <w:ilvl w:val="2"/>
          <w:numId w:val="2"/>
        </w:numPr>
        <w:pBdr>
          <w:top w:val="nil"/>
          <w:left w:val="nil"/>
          <w:bottom w:val="nil"/>
          <w:right w:val="nil"/>
          <w:between w:val="nil"/>
        </w:pBdr>
        <w:spacing w:after="0" w:line="240" w:lineRule="auto"/>
        <w:ind w:left="426"/>
        <w:contextualSpacing/>
        <w:rPr>
          <w:color w:val="000000"/>
          <w:lang w:val="fr-CA"/>
        </w:rPr>
      </w:pPr>
      <w:r w:rsidRPr="004F54EC">
        <w:rPr>
          <w:color w:val="000000"/>
          <w:lang w:val="fr-CA"/>
        </w:rPr>
        <w:t>Bas-Saint-Laurent : 6 % de la population, plus de 11 000</w:t>
      </w:r>
    </w:p>
    <w:p w:rsidR="004F54EC" w:rsidRPr="004F54EC" w:rsidRDefault="004F54EC" w:rsidP="004F54EC">
      <w:pPr>
        <w:numPr>
          <w:ilvl w:val="2"/>
          <w:numId w:val="2"/>
        </w:numPr>
        <w:pBdr>
          <w:top w:val="nil"/>
          <w:left w:val="nil"/>
          <w:bottom w:val="nil"/>
          <w:right w:val="nil"/>
          <w:between w:val="nil"/>
        </w:pBdr>
        <w:spacing w:after="0" w:line="240" w:lineRule="auto"/>
        <w:ind w:left="426"/>
        <w:contextualSpacing/>
        <w:rPr>
          <w:color w:val="000000"/>
          <w:lang w:val="fr-CA"/>
        </w:rPr>
      </w:pPr>
      <w:r w:rsidRPr="004F54EC">
        <w:rPr>
          <w:color w:val="000000"/>
          <w:lang w:val="fr-CA"/>
        </w:rPr>
        <w:t>Saguenay−Lac-Saint-Jean : 6 % de la population, 17 000</w:t>
      </w:r>
    </w:p>
    <w:p w:rsidR="004F54EC" w:rsidRPr="004F54EC" w:rsidRDefault="004F54EC" w:rsidP="004F54EC">
      <w:pPr>
        <w:numPr>
          <w:ilvl w:val="2"/>
          <w:numId w:val="2"/>
        </w:numPr>
        <w:pBdr>
          <w:top w:val="nil"/>
          <w:left w:val="nil"/>
          <w:bottom w:val="nil"/>
          <w:right w:val="nil"/>
          <w:between w:val="nil"/>
        </w:pBdr>
        <w:spacing w:after="0" w:line="240" w:lineRule="auto"/>
        <w:ind w:left="426"/>
        <w:contextualSpacing/>
        <w:rPr>
          <w:color w:val="000000"/>
          <w:lang w:val="fr-CA"/>
        </w:rPr>
      </w:pPr>
      <w:r w:rsidRPr="004F54EC">
        <w:rPr>
          <w:color w:val="000000"/>
          <w:lang w:val="fr-CA"/>
        </w:rPr>
        <w:t>Capitale-Nationale : 6 % de la population, plus de 45 000</w:t>
      </w:r>
    </w:p>
    <w:p w:rsidR="004F54EC" w:rsidRPr="004F54EC" w:rsidRDefault="004F54EC" w:rsidP="004F54EC">
      <w:pPr>
        <w:numPr>
          <w:ilvl w:val="2"/>
          <w:numId w:val="2"/>
        </w:numPr>
        <w:pBdr>
          <w:top w:val="nil"/>
          <w:left w:val="nil"/>
          <w:bottom w:val="nil"/>
          <w:right w:val="nil"/>
          <w:between w:val="nil"/>
        </w:pBdr>
        <w:spacing w:after="0" w:line="240" w:lineRule="auto"/>
        <w:ind w:left="426"/>
        <w:contextualSpacing/>
        <w:rPr>
          <w:color w:val="000000"/>
          <w:lang w:val="fr-CA"/>
        </w:rPr>
      </w:pPr>
      <w:r w:rsidRPr="004F54EC">
        <w:rPr>
          <w:color w:val="000000"/>
          <w:lang w:val="fr-CA"/>
        </w:rPr>
        <w:t>Mauricie : 5 % de la population (plus de 14 000</w:t>
      </w:r>
    </w:p>
    <w:p w:rsidR="004F54EC" w:rsidRPr="004F54EC" w:rsidRDefault="004F54EC" w:rsidP="004F54EC">
      <w:pPr>
        <w:numPr>
          <w:ilvl w:val="2"/>
          <w:numId w:val="2"/>
        </w:numPr>
        <w:pBdr>
          <w:top w:val="nil"/>
          <w:left w:val="nil"/>
          <w:bottom w:val="nil"/>
          <w:right w:val="nil"/>
          <w:between w:val="nil"/>
        </w:pBdr>
        <w:spacing w:after="0" w:line="240" w:lineRule="auto"/>
        <w:ind w:left="426"/>
        <w:contextualSpacing/>
        <w:rPr>
          <w:color w:val="000000"/>
          <w:lang w:val="fr-CA"/>
        </w:rPr>
      </w:pPr>
      <w:r w:rsidRPr="004F54EC">
        <w:rPr>
          <w:color w:val="000000"/>
          <w:lang w:val="fr-CA"/>
        </w:rPr>
        <w:t>Estrie : 6 % de la population (plus de 20 000)</w:t>
      </w:r>
    </w:p>
    <w:p w:rsidR="004F54EC" w:rsidRPr="004F54EC" w:rsidRDefault="004F54EC" w:rsidP="004F54EC">
      <w:pPr>
        <w:numPr>
          <w:ilvl w:val="2"/>
          <w:numId w:val="2"/>
        </w:numPr>
        <w:pBdr>
          <w:top w:val="nil"/>
          <w:left w:val="nil"/>
          <w:bottom w:val="nil"/>
          <w:right w:val="nil"/>
          <w:between w:val="nil"/>
        </w:pBdr>
        <w:spacing w:after="0" w:line="240" w:lineRule="auto"/>
        <w:ind w:left="426"/>
        <w:contextualSpacing/>
        <w:rPr>
          <w:color w:val="000000"/>
          <w:lang w:val="fr-CA"/>
        </w:rPr>
      </w:pPr>
      <w:r w:rsidRPr="004F54EC">
        <w:rPr>
          <w:color w:val="000000"/>
          <w:lang w:val="fr-CA"/>
        </w:rPr>
        <w:t>Montréal : 7 % de la population (plus de 130 000)</w:t>
      </w:r>
    </w:p>
    <w:p w:rsidR="004F54EC" w:rsidRPr="004F54EC" w:rsidRDefault="004F54EC" w:rsidP="004F54EC">
      <w:pPr>
        <w:numPr>
          <w:ilvl w:val="2"/>
          <w:numId w:val="2"/>
        </w:numPr>
        <w:pBdr>
          <w:top w:val="nil"/>
          <w:left w:val="nil"/>
          <w:bottom w:val="nil"/>
          <w:right w:val="nil"/>
          <w:between w:val="nil"/>
        </w:pBdr>
        <w:spacing w:after="0" w:line="240" w:lineRule="auto"/>
        <w:ind w:left="426"/>
        <w:contextualSpacing/>
        <w:rPr>
          <w:color w:val="000000"/>
          <w:lang w:val="fr-CA"/>
        </w:rPr>
      </w:pPr>
      <w:r w:rsidRPr="004F54EC">
        <w:rPr>
          <w:color w:val="000000"/>
          <w:lang w:val="fr-CA"/>
        </w:rPr>
        <w:t>Outaouais : 7 % de la population (plus de 26 000)</w:t>
      </w:r>
    </w:p>
    <w:p w:rsidR="004F54EC" w:rsidRPr="004F54EC" w:rsidRDefault="004F54EC" w:rsidP="004F54EC">
      <w:pPr>
        <w:numPr>
          <w:ilvl w:val="2"/>
          <w:numId w:val="2"/>
        </w:numPr>
        <w:pBdr>
          <w:top w:val="nil"/>
          <w:left w:val="nil"/>
          <w:bottom w:val="nil"/>
          <w:right w:val="nil"/>
          <w:between w:val="nil"/>
        </w:pBdr>
        <w:spacing w:after="0" w:line="240" w:lineRule="auto"/>
        <w:ind w:left="426"/>
        <w:contextualSpacing/>
        <w:rPr>
          <w:color w:val="000000"/>
          <w:lang w:val="fr-CA"/>
        </w:rPr>
      </w:pPr>
      <w:r w:rsidRPr="004F54EC">
        <w:rPr>
          <w:color w:val="000000"/>
          <w:lang w:val="fr-CA"/>
        </w:rPr>
        <w:t>Abitibi-Témiscamingue : 7 % de la population (plus de 10 000)</w:t>
      </w:r>
    </w:p>
    <w:p w:rsidR="004F54EC" w:rsidRPr="004F54EC" w:rsidRDefault="004F54EC" w:rsidP="004F54EC">
      <w:pPr>
        <w:numPr>
          <w:ilvl w:val="2"/>
          <w:numId w:val="2"/>
        </w:numPr>
        <w:pBdr>
          <w:top w:val="nil"/>
          <w:left w:val="nil"/>
          <w:bottom w:val="nil"/>
          <w:right w:val="nil"/>
          <w:between w:val="nil"/>
        </w:pBdr>
        <w:spacing w:after="0" w:line="240" w:lineRule="auto"/>
        <w:ind w:left="426"/>
        <w:contextualSpacing/>
        <w:rPr>
          <w:color w:val="000000"/>
          <w:lang w:val="fr-CA"/>
        </w:rPr>
      </w:pPr>
      <w:r w:rsidRPr="004F54EC">
        <w:rPr>
          <w:color w:val="000000"/>
          <w:lang w:val="fr-CA"/>
        </w:rPr>
        <w:t>Côte-Nord : 7 % de la population (plus de 6 000)</w:t>
      </w:r>
    </w:p>
    <w:p w:rsidR="004F54EC" w:rsidRPr="004F54EC" w:rsidRDefault="004F54EC" w:rsidP="004F54EC">
      <w:pPr>
        <w:numPr>
          <w:ilvl w:val="2"/>
          <w:numId w:val="2"/>
        </w:numPr>
        <w:pBdr>
          <w:top w:val="nil"/>
          <w:left w:val="nil"/>
          <w:bottom w:val="nil"/>
          <w:right w:val="nil"/>
          <w:between w:val="nil"/>
        </w:pBdr>
        <w:spacing w:after="0" w:line="240" w:lineRule="auto"/>
        <w:ind w:left="426"/>
        <w:contextualSpacing/>
        <w:rPr>
          <w:color w:val="000000"/>
          <w:lang w:val="fr-CA"/>
        </w:rPr>
      </w:pPr>
      <w:r w:rsidRPr="004F54EC">
        <w:rPr>
          <w:color w:val="000000"/>
          <w:lang w:val="fr-CA"/>
        </w:rPr>
        <w:lastRenderedPageBreak/>
        <w:t>Nord-du-Québec : 11 % de la population (5 000)</w:t>
      </w:r>
    </w:p>
    <w:p w:rsidR="004F54EC" w:rsidRPr="004F54EC" w:rsidRDefault="004F54EC" w:rsidP="004F54EC">
      <w:pPr>
        <w:numPr>
          <w:ilvl w:val="2"/>
          <w:numId w:val="2"/>
        </w:numPr>
        <w:pBdr>
          <w:top w:val="nil"/>
          <w:left w:val="nil"/>
          <w:bottom w:val="nil"/>
          <w:right w:val="nil"/>
          <w:between w:val="nil"/>
        </w:pBdr>
        <w:spacing w:after="0" w:line="240" w:lineRule="auto"/>
        <w:ind w:left="426"/>
        <w:contextualSpacing/>
        <w:rPr>
          <w:color w:val="000000"/>
          <w:lang w:val="fr-CA"/>
        </w:rPr>
      </w:pPr>
      <w:r w:rsidRPr="004F54EC">
        <w:rPr>
          <w:color w:val="000000"/>
          <w:lang w:val="fr-CA"/>
        </w:rPr>
        <w:t>Gaspésie–Îles-de-la-Madeleine : 5 % de la population (plus de 4 000)</w:t>
      </w:r>
    </w:p>
    <w:p w:rsidR="004F54EC" w:rsidRPr="004F54EC" w:rsidRDefault="004F54EC" w:rsidP="004F54EC">
      <w:pPr>
        <w:numPr>
          <w:ilvl w:val="2"/>
          <w:numId w:val="2"/>
        </w:numPr>
        <w:pBdr>
          <w:top w:val="nil"/>
          <w:left w:val="nil"/>
          <w:bottom w:val="nil"/>
          <w:right w:val="nil"/>
          <w:between w:val="nil"/>
        </w:pBdr>
        <w:spacing w:after="0" w:line="240" w:lineRule="auto"/>
        <w:ind w:left="426"/>
        <w:contextualSpacing/>
        <w:rPr>
          <w:color w:val="000000"/>
        </w:rPr>
      </w:pPr>
      <w:r w:rsidRPr="004F54EC">
        <w:rPr>
          <w:color w:val="000000"/>
        </w:rPr>
        <w:t>Chaudière-</w:t>
      </w:r>
      <w:proofErr w:type="spellStart"/>
      <w:r w:rsidRPr="004F54EC">
        <w:rPr>
          <w:color w:val="000000"/>
        </w:rPr>
        <w:t>Appalaches</w:t>
      </w:r>
      <w:proofErr w:type="spellEnd"/>
      <w:r w:rsidRPr="004F54EC">
        <w:rPr>
          <w:color w:val="000000"/>
        </w:rPr>
        <w:t> : 7 % (28 000)</w:t>
      </w:r>
    </w:p>
    <w:p w:rsidR="004F54EC" w:rsidRPr="004F54EC" w:rsidRDefault="004F54EC" w:rsidP="004F54EC">
      <w:pPr>
        <w:numPr>
          <w:ilvl w:val="2"/>
          <w:numId w:val="2"/>
        </w:numPr>
        <w:pBdr>
          <w:top w:val="nil"/>
          <w:left w:val="nil"/>
          <w:bottom w:val="nil"/>
          <w:right w:val="nil"/>
          <w:between w:val="nil"/>
        </w:pBdr>
        <w:spacing w:after="0" w:line="240" w:lineRule="auto"/>
        <w:ind w:left="426"/>
        <w:contextualSpacing/>
        <w:rPr>
          <w:color w:val="000000"/>
        </w:rPr>
      </w:pPr>
      <w:r w:rsidRPr="004F54EC">
        <w:rPr>
          <w:color w:val="000000"/>
        </w:rPr>
        <w:t>Laval : 7 % de la population (28 000)</w:t>
      </w:r>
    </w:p>
    <w:p w:rsidR="004F54EC" w:rsidRPr="004F54EC" w:rsidRDefault="004F54EC" w:rsidP="004F54EC">
      <w:pPr>
        <w:numPr>
          <w:ilvl w:val="2"/>
          <w:numId w:val="2"/>
        </w:numPr>
        <w:pBdr>
          <w:top w:val="nil"/>
          <w:left w:val="nil"/>
          <w:bottom w:val="nil"/>
          <w:right w:val="nil"/>
          <w:between w:val="nil"/>
        </w:pBdr>
        <w:spacing w:after="0" w:line="240" w:lineRule="auto"/>
        <w:ind w:left="426"/>
        <w:contextualSpacing/>
        <w:rPr>
          <w:color w:val="000000"/>
        </w:rPr>
      </w:pPr>
      <w:proofErr w:type="spellStart"/>
      <w:r w:rsidRPr="004F54EC">
        <w:rPr>
          <w:color w:val="000000"/>
        </w:rPr>
        <w:t>Lanaudière</w:t>
      </w:r>
      <w:proofErr w:type="spellEnd"/>
      <w:r w:rsidRPr="004F54EC">
        <w:rPr>
          <w:color w:val="000000"/>
        </w:rPr>
        <w:t> : 7 % de la population (34 000)</w:t>
      </w:r>
    </w:p>
    <w:p w:rsidR="004F54EC" w:rsidRPr="004F54EC" w:rsidRDefault="004F54EC" w:rsidP="004F54EC">
      <w:pPr>
        <w:numPr>
          <w:ilvl w:val="2"/>
          <w:numId w:val="2"/>
        </w:numPr>
        <w:pBdr>
          <w:top w:val="nil"/>
          <w:left w:val="nil"/>
          <w:bottom w:val="nil"/>
          <w:right w:val="nil"/>
          <w:between w:val="nil"/>
        </w:pBdr>
        <w:spacing w:after="0" w:line="240" w:lineRule="auto"/>
        <w:ind w:left="426"/>
        <w:contextualSpacing/>
        <w:rPr>
          <w:color w:val="000000"/>
        </w:rPr>
      </w:pPr>
      <w:proofErr w:type="spellStart"/>
      <w:r w:rsidRPr="004F54EC">
        <w:rPr>
          <w:color w:val="000000"/>
        </w:rPr>
        <w:t>Laurentides</w:t>
      </w:r>
      <w:proofErr w:type="spellEnd"/>
      <w:r w:rsidRPr="004F54EC">
        <w:rPr>
          <w:color w:val="000000"/>
        </w:rPr>
        <w:t> : 6 % de la population (38 000)</w:t>
      </w:r>
    </w:p>
    <w:p w:rsidR="004F54EC" w:rsidRPr="004F54EC" w:rsidRDefault="004F54EC" w:rsidP="004F54EC">
      <w:pPr>
        <w:numPr>
          <w:ilvl w:val="2"/>
          <w:numId w:val="2"/>
        </w:numPr>
        <w:pBdr>
          <w:top w:val="nil"/>
          <w:left w:val="nil"/>
          <w:bottom w:val="nil"/>
          <w:right w:val="nil"/>
          <w:between w:val="nil"/>
        </w:pBdr>
        <w:spacing w:after="0" w:line="240" w:lineRule="auto"/>
        <w:ind w:left="426"/>
        <w:contextualSpacing/>
        <w:rPr>
          <w:color w:val="000000"/>
          <w:lang w:val="fr-CA"/>
        </w:rPr>
      </w:pPr>
      <w:r w:rsidRPr="004F54EC">
        <w:rPr>
          <w:color w:val="000000"/>
          <w:lang w:val="fr-CA"/>
        </w:rPr>
        <w:t>Montérégie : 7 % de la population (plus de 100 000)</w:t>
      </w:r>
    </w:p>
    <w:p w:rsidR="004F54EC" w:rsidRPr="004F54EC" w:rsidRDefault="004F54EC" w:rsidP="004F54EC">
      <w:pPr>
        <w:numPr>
          <w:ilvl w:val="2"/>
          <w:numId w:val="2"/>
        </w:numPr>
        <w:pBdr>
          <w:top w:val="nil"/>
          <w:left w:val="nil"/>
          <w:bottom w:val="nil"/>
          <w:right w:val="nil"/>
          <w:between w:val="nil"/>
        </w:pBdr>
        <w:spacing w:after="0" w:line="240" w:lineRule="auto"/>
        <w:ind w:left="426"/>
        <w:contextualSpacing/>
        <w:rPr>
          <w:color w:val="000000"/>
          <w:lang w:val="fr-CA"/>
        </w:rPr>
      </w:pPr>
      <w:r w:rsidRPr="004F54EC">
        <w:rPr>
          <w:color w:val="000000"/>
          <w:lang w:val="fr-CA"/>
        </w:rPr>
        <w:t>Centre-du-Québec : 7 % de la population (16 000)</w:t>
      </w:r>
    </w:p>
    <w:p w:rsidR="004F54EC" w:rsidRPr="00FD21E5" w:rsidRDefault="004F54EC" w:rsidP="005C2015">
      <w:pPr>
        <w:spacing w:line="276" w:lineRule="auto"/>
        <w:rPr>
          <w:i/>
          <w:lang w:val="fr-CA"/>
        </w:rPr>
      </w:pPr>
    </w:p>
    <w:sectPr w:rsidR="004F54EC" w:rsidRPr="00FD21E5" w:rsidSect="004F54EC">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2835"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A94" w:rsidRDefault="00B04A94" w:rsidP="00CB23E3">
      <w:pPr>
        <w:spacing w:after="0" w:line="240" w:lineRule="auto"/>
      </w:pPr>
      <w:r>
        <w:separator/>
      </w:r>
    </w:p>
  </w:endnote>
  <w:endnote w:type="continuationSeparator" w:id="0">
    <w:p w:rsidR="00B04A94" w:rsidRDefault="00B04A94" w:rsidP="00CB2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4EC" w:rsidRDefault="004F54E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3E3" w:rsidRDefault="00CB23E3">
    <w:pPr>
      <w:pStyle w:val="Footer"/>
    </w:pPr>
    <w:r w:rsidRPr="00CB23E3">
      <w:rPr>
        <w:noProof/>
        <w:lang w:val="fr-CA" w:eastAsia="fr-CA"/>
      </w:rPr>
      <w:drawing>
        <wp:anchor distT="0" distB="0" distL="0" distR="0" simplePos="0" relativeHeight="251659264" behindDoc="0" locked="0" layoutInCell="1" allowOverlap="1" wp14:anchorId="6842BFBF" wp14:editId="63C2E703">
          <wp:simplePos x="0" y="0"/>
          <wp:positionH relativeFrom="page">
            <wp:posOffset>5006975</wp:posOffset>
          </wp:positionH>
          <wp:positionV relativeFrom="paragraph">
            <wp:posOffset>-1064260</wp:posOffset>
          </wp:positionV>
          <wp:extent cx="838835" cy="83883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838835" cy="838835"/>
                  </a:xfrm>
                  <a:prstGeom prst="rect">
                    <a:avLst/>
                  </a:prstGeom>
                </pic:spPr>
              </pic:pic>
            </a:graphicData>
          </a:graphic>
        </wp:anchor>
      </w:drawing>
    </w:r>
    <w:r w:rsidRPr="00CB23E3">
      <w:rPr>
        <w:noProof/>
        <w:lang w:val="fr-CA" w:eastAsia="fr-CA"/>
      </w:rPr>
      <w:drawing>
        <wp:anchor distT="0" distB="0" distL="0" distR="0" simplePos="0" relativeHeight="251660288" behindDoc="0" locked="0" layoutInCell="1" allowOverlap="1" wp14:anchorId="47255C1E" wp14:editId="7F4BD8AA">
          <wp:simplePos x="0" y="0"/>
          <wp:positionH relativeFrom="page">
            <wp:posOffset>5936615</wp:posOffset>
          </wp:positionH>
          <wp:positionV relativeFrom="paragraph">
            <wp:posOffset>-1247775</wp:posOffset>
          </wp:positionV>
          <wp:extent cx="889635" cy="1043940"/>
          <wp:effectExtent l="0" t="0" r="5715" b="381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889635" cy="1043940"/>
                  </a:xfrm>
                  <a:prstGeom prst="rect">
                    <a:avLst/>
                  </a:prstGeom>
                </pic:spPr>
              </pic:pic>
            </a:graphicData>
          </a:graphic>
        </wp:anchor>
      </w:drawing>
    </w:r>
    <w:r w:rsidRPr="00CB23E3">
      <w:rPr>
        <w:noProof/>
        <w:lang w:val="fr-CA" w:eastAsia="fr-CA"/>
      </w:rPr>
      <w:drawing>
        <wp:anchor distT="0" distB="0" distL="114300" distR="114300" simplePos="0" relativeHeight="251661312" behindDoc="1" locked="0" layoutInCell="1" allowOverlap="1" wp14:anchorId="1BC3F5EF" wp14:editId="47BE952F">
          <wp:simplePos x="0" y="0"/>
          <wp:positionH relativeFrom="column">
            <wp:posOffset>6180455</wp:posOffset>
          </wp:positionH>
          <wp:positionV relativeFrom="paragraph">
            <wp:posOffset>-1101090</wp:posOffset>
          </wp:positionV>
          <wp:extent cx="732155" cy="1501775"/>
          <wp:effectExtent l="0" t="0" r="0" b="3175"/>
          <wp:wrapNone/>
          <wp:docPr id="4" name="Image 4" descr="C:\Users\gosselina\Desktop\entete_GSTP_2018_F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osselina\Desktop\entete_GSTP_2018_FR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2155" cy="15017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4EC" w:rsidRDefault="004F54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A94" w:rsidRDefault="00B04A94" w:rsidP="00CB23E3">
      <w:pPr>
        <w:spacing w:after="0" w:line="240" w:lineRule="auto"/>
      </w:pPr>
      <w:r>
        <w:separator/>
      </w:r>
    </w:p>
  </w:footnote>
  <w:footnote w:type="continuationSeparator" w:id="0">
    <w:p w:rsidR="00B04A94" w:rsidRDefault="00B04A94" w:rsidP="00CB2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4EC" w:rsidRDefault="004F54E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4EC" w:rsidRDefault="004F54E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4EC" w:rsidRDefault="004F54E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83D85"/>
    <w:multiLevelType w:val="multilevel"/>
    <w:tmpl w:val="CA6AE460"/>
    <w:lvl w:ilvl="0">
      <w:start w:val="1"/>
      <w:numFmt w:val="decimal"/>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B261E3"/>
    <w:multiLevelType w:val="hybridMultilevel"/>
    <w:tmpl w:val="05ECA8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8D1594A"/>
    <w:multiLevelType w:val="multilevel"/>
    <w:tmpl w:val="7DAC99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4E8"/>
    <w:rsid w:val="00140E3E"/>
    <w:rsid w:val="003F75B7"/>
    <w:rsid w:val="004704FE"/>
    <w:rsid w:val="004F54EC"/>
    <w:rsid w:val="005C2015"/>
    <w:rsid w:val="007D2E69"/>
    <w:rsid w:val="008C38EA"/>
    <w:rsid w:val="008E0D03"/>
    <w:rsid w:val="009E64E8"/>
    <w:rsid w:val="00AA2FFF"/>
    <w:rsid w:val="00B04A94"/>
    <w:rsid w:val="00CB23E3"/>
    <w:rsid w:val="00CC4B37"/>
    <w:rsid w:val="00CC66FA"/>
    <w:rsid w:val="00FD21E5"/>
    <w:rsid w:val="00FD5C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6A7903"/>
  <w15:docId w15:val="{F2BAA7D6-4ACD-4669-A162-98E912C08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C0A"/>
    <w:pPr>
      <w:ind w:left="720"/>
      <w:contextualSpacing/>
    </w:pPr>
    <w:rPr>
      <w:lang w:val="fr-CA"/>
    </w:rPr>
  </w:style>
  <w:style w:type="paragraph" w:styleId="Header">
    <w:name w:val="header"/>
    <w:basedOn w:val="Normal"/>
    <w:link w:val="HeaderChar"/>
    <w:uiPriority w:val="99"/>
    <w:unhideWhenUsed/>
    <w:rsid w:val="00CB23E3"/>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23E3"/>
  </w:style>
  <w:style w:type="paragraph" w:styleId="Footer">
    <w:name w:val="footer"/>
    <w:basedOn w:val="Normal"/>
    <w:link w:val="FooterChar"/>
    <w:uiPriority w:val="99"/>
    <w:unhideWhenUsed/>
    <w:rsid w:val="00CB23E3"/>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2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746236">
      <w:bodyDiv w:val="1"/>
      <w:marLeft w:val="0"/>
      <w:marRight w:val="0"/>
      <w:marTop w:val="0"/>
      <w:marBottom w:val="0"/>
      <w:divBdr>
        <w:top w:val="none" w:sz="0" w:space="0" w:color="auto"/>
        <w:left w:val="none" w:sz="0" w:space="0" w:color="auto"/>
        <w:bottom w:val="none" w:sz="0" w:space="0" w:color="auto"/>
        <w:right w:val="none" w:sz="0" w:space="0" w:color="auto"/>
      </w:divBdr>
    </w:div>
    <w:div w:id="348527595">
      <w:bodyDiv w:val="1"/>
      <w:marLeft w:val="0"/>
      <w:marRight w:val="0"/>
      <w:marTop w:val="0"/>
      <w:marBottom w:val="0"/>
      <w:divBdr>
        <w:top w:val="none" w:sz="0" w:space="0" w:color="auto"/>
        <w:left w:val="none" w:sz="0" w:space="0" w:color="auto"/>
        <w:bottom w:val="none" w:sz="0" w:space="0" w:color="auto"/>
        <w:right w:val="none" w:sz="0" w:space="0" w:color="auto"/>
      </w:divBdr>
    </w:div>
    <w:div w:id="148223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2D0F8-99C5-4E5C-8F1A-72A3BF893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3</Pages>
  <Words>567</Words>
  <Characters>3124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Gosselin Alexandre</dc:creator>
  <cp:keywords/>
  <dc:description/>
  <cp:lastModifiedBy>jm</cp:lastModifiedBy>
  <cp:revision>14</cp:revision>
  <dcterms:created xsi:type="dcterms:W3CDTF">2018-10-04T15:16:00Z</dcterms:created>
  <dcterms:modified xsi:type="dcterms:W3CDTF">2018-10-22T20:41:00Z</dcterms:modified>
</cp:coreProperties>
</file>