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25" w:rsidRPr="002341A1" w:rsidRDefault="00202625" w:rsidP="00202625">
      <w:pPr>
        <w:pStyle w:val="Titre1"/>
      </w:pPr>
      <w:bookmarkStart w:id="0" w:name="_GoBack"/>
      <w:r w:rsidRPr="002341A1">
        <w:t>Titre 1</w:t>
      </w:r>
    </w:p>
    <w:bookmarkEnd w:id="0"/>
    <w:p w:rsidR="00202625" w:rsidRPr="002341A1" w:rsidRDefault="00202625" w:rsidP="00202625">
      <w:pPr>
        <w:pStyle w:val="Sous-titreduTitre1"/>
      </w:pPr>
      <w:r w:rsidRPr="002341A1">
        <w:t>Sous-titre</w:t>
      </w:r>
    </w:p>
    <w:p w:rsidR="00202625" w:rsidRPr="002341A1" w:rsidRDefault="00202625" w:rsidP="00202625">
      <w:pPr>
        <w:pStyle w:val="Titre2"/>
      </w:pPr>
      <w:r w:rsidRPr="002341A1">
        <w:t>Titre 2</w:t>
      </w:r>
    </w:p>
    <w:p w:rsidR="00202625" w:rsidRDefault="00202625" w:rsidP="00202625">
      <w:pPr>
        <w:pStyle w:val="Titre3"/>
      </w:pPr>
      <w:r w:rsidRPr="002341A1">
        <w:t>Titre 3</w:t>
      </w:r>
    </w:p>
    <w:p w:rsidR="00202625" w:rsidRDefault="00202625" w:rsidP="00202625"/>
    <w:p w:rsidR="00202625" w:rsidRDefault="00202625" w:rsidP="00202625">
      <w:r>
        <w:t>Normal</w:t>
      </w:r>
    </w:p>
    <w:p w:rsidR="00202625" w:rsidRDefault="00202625" w:rsidP="00202625"/>
    <w:p w:rsidR="00202625" w:rsidRDefault="00CA62F4" w:rsidP="00202625">
      <w:r>
        <w:t>Exemple de liste :</w:t>
      </w:r>
    </w:p>
    <w:p w:rsidR="00202625" w:rsidRPr="00462144" w:rsidRDefault="00202625" w:rsidP="00202625">
      <w:pPr>
        <w:pStyle w:val="Listepuce"/>
      </w:pPr>
      <w:proofErr w:type="gramStart"/>
      <w:r w:rsidRPr="00462144">
        <w:t>option</w:t>
      </w:r>
      <w:proofErr w:type="gramEnd"/>
      <w:r w:rsidRPr="00462144">
        <w:t xml:space="preserve"> A</w:t>
      </w:r>
    </w:p>
    <w:p w:rsidR="00202625" w:rsidRPr="00462144" w:rsidRDefault="00202625" w:rsidP="00202625">
      <w:pPr>
        <w:pStyle w:val="Listepuce"/>
      </w:pPr>
      <w:r w:rsidRPr="00462144">
        <w:t>option B</w:t>
      </w:r>
    </w:p>
    <w:p w:rsidR="00202625" w:rsidRPr="00462144" w:rsidRDefault="00202625" w:rsidP="00202625">
      <w:pPr>
        <w:pStyle w:val="Listepuce"/>
      </w:pPr>
      <w:r w:rsidRPr="00462144">
        <w:t>option C</w:t>
      </w:r>
    </w:p>
    <w:p w:rsidR="00202625" w:rsidRDefault="00202625" w:rsidP="00202625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/>
    <w:p w:rsidR="00F65C4A" w:rsidRPr="00F65C4A" w:rsidRDefault="00F65C4A" w:rsidP="00F65C4A">
      <w:pPr>
        <w:sectPr w:rsidR="00F65C4A" w:rsidRPr="00F65C4A" w:rsidSect="007C0321">
          <w:headerReference w:type="default" r:id="rId10"/>
          <w:footerReference w:type="default" r:id="rId11"/>
          <w:pgSz w:w="12240" w:h="15840"/>
          <w:pgMar w:top="2694" w:right="1134" w:bottom="1985" w:left="1134" w:header="709" w:footer="709" w:gutter="0"/>
          <w:cols w:space="708"/>
          <w:docGrid w:linePitch="360"/>
        </w:sectPr>
      </w:pPr>
    </w:p>
    <w:p w:rsidR="00462144" w:rsidRPr="002341A1" w:rsidRDefault="00462144" w:rsidP="00462144">
      <w:pPr>
        <w:pStyle w:val="Titre1"/>
      </w:pPr>
      <w:bookmarkStart w:id="1" w:name="_Toc228362732"/>
      <w:r w:rsidRPr="002341A1">
        <w:lastRenderedPageBreak/>
        <w:t>Titre 1</w:t>
      </w:r>
      <w:bookmarkEnd w:id="1"/>
    </w:p>
    <w:p w:rsidR="00462144" w:rsidRPr="002341A1" w:rsidRDefault="00462144" w:rsidP="00462144">
      <w:pPr>
        <w:pStyle w:val="Sous-titreduTitre1"/>
      </w:pPr>
      <w:bookmarkStart w:id="2" w:name="_Toc228362733"/>
      <w:r w:rsidRPr="002341A1">
        <w:t>Sous-titre</w:t>
      </w:r>
      <w:bookmarkEnd w:id="2"/>
    </w:p>
    <w:p w:rsidR="00462144" w:rsidRPr="002341A1" w:rsidRDefault="00462144" w:rsidP="00462144">
      <w:pPr>
        <w:pStyle w:val="Titre2"/>
      </w:pPr>
      <w:bookmarkStart w:id="3" w:name="_Toc228362734"/>
      <w:r w:rsidRPr="002341A1">
        <w:t>Titre 2</w:t>
      </w:r>
      <w:bookmarkEnd w:id="3"/>
    </w:p>
    <w:p w:rsidR="00462144" w:rsidRDefault="00462144" w:rsidP="00462144">
      <w:pPr>
        <w:pStyle w:val="Titre3"/>
      </w:pPr>
      <w:bookmarkStart w:id="4" w:name="_Toc228362735"/>
      <w:r w:rsidRPr="002341A1">
        <w:t>Titre 3</w:t>
      </w:r>
      <w:bookmarkEnd w:id="4"/>
    </w:p>
    <w:p w:rsidR="00462144" w:rsidRDefault="00462144" w:rsidP="00462144"/>
    <w:p w:rsidR="00462144" w:rsidRDefault="00462144" w:rsidP="00462144">
      <w:r>
        <w:t>Normal</w:t>
      </w:r>
    </w:p>
    <w:p w:rsidR="00462144" w:rsidRDefault="00462144" w:rsidP="00462144"/>
    <w:p w:rsidR="00CA62F4" w:rsidRDefault="00CA62F4" w:rsidP="00CA62F4">
      <w:r>
        <w:t>Exemple de liste :</w:t>
      </w:r>
    </w:p>
    <w:p w:rsidR="00462144" w:rsidRPr="00462144" w:rsidRDefault="00462144" w:rsidP="00462144">
      <w:pPr>
        <w:pStyle w:val="Listepuce"/>
      </w:pPr>
      <w:proofErr w:type="gramStart"/>
      <w:r w:rsidRPr="00462144">
        <w:t>option</w:t>
      </w:r>
      <w:proofErr w:type="gramEnd"/>
      <w:r w:rsidRPr="00462144">
        <w:t xml:space="preserve"> A</w:t>
      </w:r>
    </w:p>
    <w:p w:rsidR="00462144" w:rsidRPr="00462144" w:rsidRDefault="00462144" w:rsidP="00462144">
      <w:pPr>
        <w:pStyle w:val="Listepuce"/>
      </w:pPr>
      <w:r w:rsidRPr="00462144">
        <w:t>option B</w:t>
      </w:r>
    </w:p>
    <w:p w:rsidR="00462144" w:rsidRPr="00462144" w:rsidRDefault="00462144" w:rsidP="00462144">
      <w:pPr>
        <w:pStyle w:val="Listepuce"/>
      </w:pPr>
      <w:r w:rsidRPr="00462144">
        <w:t>option C</w:t>
      </w:r>
    </w:p>
    <w:p w:rsidR="009276E7" w:rsidRDefault="009276E7" w:rsidP="002341A1"/>
    <w:p w:rsidR="00202625" w:rsidRPr="00202625" w:rsidRDefault="00202625" w:rsidP="00202625"/>
    <w:p w:rsidR="00202625" w:rsidRPr="00202625" w:rsidRDefault="00202625" w:rsidP="00202625"/>
    <w:p w:rsidR="00202625" w:rsidRPr="00202625" w:rsidRDefault="00202625" w:rsidP="00202625"/>
    <w:p w:rsidR="00202625" w:rsidRPr="00202625" w:rsidRDefault="00202625" w:rsidP="00202625"/>
    <w:p w:rsidR="00202625" w:rsidRPr="00202625" w:rsidRDefault="00202625" w:rsidP="00202625"/>
    <w:p w:rsidR="00202625" w:rsidRPr="00202625" w:rsidRDefault="00202625" w:rsidP="00202625"/>
    <w:p w:rsidR="00202625" w:rsidRPr="00202625" w:rsidRDefault="00202625" w:rsidP="00202625"/>
    <w:p w:rsidR="00202625" w:rsidRDefault="00202625" w:rsidP="00202625"/>
    <w:p w:rsidR="00CA62F4" w:rsidRDefault="00CA62F4" w:rsidP="00202625"/>
    <w:sectPr w:rsidR="00CA62F4" w:rsidSect="007C0321">
      <w:headerReference w:type="default" r:id="rId12"/>
      <w:footerReference w:type="default" r:id="rId13"/>
      <w:pgSz w:w="12240" w:h="15840"/>
      <w:pgMar w:top="1134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EC" w:rsidRDefault="00D92DEC" w:rsidP="002341A1">
      <w:r>
        <w:separator/>
      </w:r>
    </w:p>
  </w:endnote>
  <w:endnote w:type="continuationSeparator" w:id="0">
    <w:p w:rsidR="00D92DEC" w:rsidRDefault="00D92DEC" w:rsidP="002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07B" w:rsidRDefault="0027354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68480" behindDoc="1" locked="0" layoutInCell="1" allowOverlap="1" wp14:anchorId="4CBF88EB" wp14:editId="6AF486FF">
          <wp:simplePos x="0" y="0"/>
          <wp:positionH relativeFrom="page">
            <wp:posOffset>5118733</wp:posOffset>
          </wp:positionH>
          <wp:positionV relativeFrom="paragraph">
            <wp:posOffset>-740070</wp:posOffset>
          </wp:positionV>
          <wp:extent cx="2545377" cy="1436473"/>
          <wp:effectExtent l="0" t="0" r="0" b="0"/>
          <wp:wrapNone/>
          <wp:docPr id="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572" cy="143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E0" w:rsidRPr="00F60FE0" w:rsidRDefault="00346ABB" w:rsidP="002341A1">
    <w:pPr>
      <w:pStyle w:val="Pieddepage"/>
    </w:pPr>
    <w:r>
      <w:t>Nom du document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962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EC" w:rsidRDefault="00D92DEC" w:rsidP="002341A1">
      <w:r>
        <w:separator/>
      </w:r>
    </w:p>
  </w:footnote>
  <w:footnote w:type="continuationSeparator" w:id="0">
    <w:p w:rsidR="00D92DEC" w:rsidRDefault="00D92DEC" w:rsidP="0023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73B" w:rsidRDefault="007C0321" w:rsidP="00CA62F4">
    <w:pPr>
      <w:pStyle w:val="Intertitre"/>
      <w:spacing w:before="1800" w:after="120"/>
    </w:pPr>
    <w:r>
      <w:rPr>
        <w:noProof/>
        <w:color w:val="170A72" w:themeColor="text2"/>
        <w:lang w:eastAsia="fr-C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B1A199" wp14:editId="4FA90F6A">
              <wp:simplePos x="0" y="0"/>
              <wp:positionH relativeFrom="column">
                <wp:posOffset>-95250</wp:posOffset>
              </wp:positionH>
              <wp:positionV relativeFrom="paragraph">
                <wp:posOffset>1018540</wp:posOffset>
              </wp:positionV>
              <wp:extent cx="4036695" cy="359410"/>
              <wp:effectExtent l="0" t="0" r="0" b="254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669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C0321" w:rsidRPr="00AD07E3" w:rsidRDefault="007C0321" w:rsidP="007C0321">
                          <w:pPr>
                            <w:rPr>
                              <w:color w:val="170A72"/>
                            </w:rPr>
                          </w:pPr>
                          <w:r w:rsidRPr="00AD07E3">
                            <w:rPr>
                              <w:color w:val="170A72"/>
                            </w:rPr>
                            <w:t xml:space="preserve">Santé Québec </w:t>
                          </w:r>
                          <w:proofErr w:type="spellStart"/>
                          <w:r w:rsidR="00E35169" w:rsidRPr="00E35169">
                            <w:rPr>
                              <w:color w:val="170A72"/>
                            </w:rPr>
                            <w:t>Est-de-l’Île-de-Montréal</w:t>
                          </w:r>
                          <w:proofErr w:type="spellEnd"/>
                          <w:r w:rsidRPr="00E35169">
                            <w:rPr>
                              <w:color w:val="170A7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1A19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7.5pt;margin-top:80.2pt;width:317.8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" filled="f" stroked="f" strokeweight=".5pt">
              <v:textbox>
                <w:txbxContent>
                  <w:p w:rsidR="007C0321" w:rsidRPr="00AD07E3" w:rsidRDefault="007C0321" w:rsidP="007C0321">
                    <w:pPr>
                      <w:rPr>
                        <w:color w:val="170A72"/>
                      </w:rPr>
                    </w:pPr>
                    <w:r w:rsidRPr="00AD07E3">
                      <w:rPr>
                        <w:color w:val="170A72"/>
                      </w:rPr>
                      <w:t xml:space="preserve">Santé Québec </w:t>
                    </w:r>
                    <w:proofErr w:type="spellStart"/>
                    <w:r w:rsidR="00E35169" w:rsidRPr="00E35169">
                      <w:rPr>
                        <w:color w:val="170A72"/>
                      </w:rPr>
                      <w:t>Est-de-l’Île-de-Montréal</w:t>
                    </w:r>
                    <w:proofErr w:type="spellEnd"/>
                    <w:r w:rsidRPr="00E35169">
                      <w:rPr>
                        <w:color w:val="170A72"/>
                      </w:rPr>
                      <w:t xml:space="preserve"> – Universitaire</w:t>
                    </w:r>
                  </w:p>
                </w:txbxContent>
              </v:textbox>
            </v:shape>
          </w:pict>
        </mc:Fallback>
      </mc:AlternateContent>
    </w:r>
    <w:r w:rsidR="0063107B">
      <w:rPr>
        <w:noProof/>
        <w:lang w:eastAsia="fr-CA"/>
      </w:rPr>
      <w:drawing>
        <wp:anchor distT="0" distB="0" distL="114300" distR="114300" simplePos="0" relativeHeight="251666432" behindDoc="1" locked="0" layoutInCell="1" allowOverlap="1" wp14:anchorId="475D98C5" wp14:editId="6CBA93A8">
          <wp:simplePos x="0" y="0"/>
          <wp:positionH relativeFrom="margin">
            <wp:posOffset>-767715</wp:posOffset>
          </wp:positionH>
          <wp:positionV relativeFrom="paragraph">
            <wp:posOffset>-450215</wp:posOffset>
          </wp:positionV>
          <wp:extent cx="7858760" cy="2735580"/>
          <wp:effectExtent l="0" t="0" r="8890" b="7620"/>
          <wp:wrapNone/>
          <wp:docPr id="12" name="Image 1" descr="Une image contenant Graphique, capture d’écran, graphisme, ble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39172" name="Image 1" descr="Une image contenant Graphique, capture d’écran, graphisme, bleu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760" cy="273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E0" w:rsidRPr="00BC182A" w:rsidRDefault="007C0321" w:rsidP="00BC182A">
    <w:pPr>
      <w:pStyle w:val="Intertitre"/>
    </w:pPr>
    <w:r w:rsidRPr="007C0321">
      <w:t xml:space="preserve">Santé Québec </w:t>
    </w:r>
    <w:proofErr w:type="spellStart"/>
    <w:r w:rsidR="00E35169" w:rsidRPr="00E35169">
      <w:t>Est-de-l’Île-de-Montréal</w:t>
    </w:r>
    <w:proofErr w:type="spellEnd"/>
    <w:r w:rsidR="00E35169" w:rsidRPr="00E35169">
      <w:t xml:space="preserve"> – Universitaire</w:t>
    </w:r>
    <w:r w:rsidR="00BC182A">
      <w:rPr>
        <w:noProof/>
        <w:lang w:eastAsia="fr-CA"/>
      </w:rPr>
      <w:drawing>
        <wp:anchor distT="0" distB="0" distL="114300" distR="114300" simplePos="0" relativeHeight="251670528" behindDoc="1" locked="0" layoutInCell="1" allowOverlap="1" wp14:anchorId="41EBC67E" wp14:editId="11F987B5">
          <wp:simplePos x="0" y="0"/>
          <wp:positionH relativeFrom="margin">
            <wp:align>center</wp:align>
          </wp:positionH>
          <wp:positionV relativeFrom="paragraph">
            <wp:posOffset>189920</wp:posOffset>
          </wp:positionV>
          <wp:extent cx="8486775" cy="321310"/>
          <wp:effectExtent l="0" t="0" r="0" b="0"/>
          <wp:wrapTight wrapText="bothSides">
            <wp:wrapPolygon edited="0">
              <wp:start x="0" y="6403"/>
              <wp:lineTo x="0" y="15368"/>
              <wp:lineTo x="19879" y="15368"/>
              <wp:lineTo x="19879" y="6403"/>
              <wp:lineTo x="0" y="6403"/>
            </wp:wrapPolygon>
          </wp:wrapTight>
          <wp:docPr id="4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7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9"/>
    <w:rsid w:val="000A104D"/>
    <w:rsid w:val="000A687D"/>
    <w:rsid w:val="000C2F72"/>
    <w:rsid w:val="000E5D11"/>
    <w:rsid w:val="00106629"/>
    <w:rsid w:val="00163C59"/>
    <w:rsid w:val="00164012"/>
    <w:rsid w:val="00181931"/>
    <w:rsid w:val="00184D96"/>
    <w:rsid w:val="0019110B"/>
    <w:rsid w:val="00197C5A"/>
    <w:rsid w:val="001C2068"/>
    <w:rsid w:val="001C329B"/>
    <w:rsid w:val="001D3109"/>
    <w:rsid w:val="00202625"/>
    <w:rsid w:val="002328D1"/>
    <w:rsid w:val="002341A1"/>
    <w:rsid w:val="00247AF1"/>
    <w:rsid w:val="00273541"/>
    <w:rsid w:val="002765D6"/>
    <w:rsid w:val="00285EAC"/>
    <w:rsid w:val="002952FC"/>
    <w:rsid w:val="002A4A4F"/>
    <w:rsid w:val="002C722C"/>
    <w:rsid w:val="002E24EF"/>
    <w:rsid w:val="00302180"/>
    <w:rsid w:val="00346533"/>
    <w:rsid w:val="00346ABB"/>
    <w:rsid w:val="00357FB2"/>
    <w:rsid w:val="00365CED"/>
    <w:rsid w:val="00390961"/>
    <w:rsid w:val="0041052A"/>
    <w:rsid w:val="00444BA7"/>
    <w:rsid w:val="0045261E"/>
    <w:rsid w:val="00462144"/>
    <w:rsid w:val="004630E3"/>
    <w:rsid w:val="0047642F"/>
    <w:rsid w:val="004764A0"/>
    <w:rsid w:val="004A1DE6"/>
    <w:rsid w:val="00527845"/>
    <w:rsid w:val="005347B4"/>
    <w:rsid w:val="0054096A"/>
    <w:rsid w:val="005576EB"/>
    <w:rsid w:val="00585C27"/>
    <w:rsid w:val="0059624B"/>
    <w:rsid w:val="005B13F4"/>
    <w:rsid w:val="005B169F"/>
    <w:rsid w:val="005B4CCE"/>
    <w:rsid w:val="005D3D59"/>
    <w:rsid w:val="00617FDD"/>
    <w:rsid w:val="00624BA1"/>
    <w:rsid w:val="0063107B"/>
    <w:rsid w:val="006B6073"/>
    <w:rsid w:val="006B775A"/>
    <w:rsid w:val="006E093D"/>
    <w:rsid w:val="007505C9"/>
    <w:rsid w:val="00777D3D"/>
    <w:rsid w:val="00786C5F"/>
    <w:rsid w:val="007C0321"/>
    <w:rsid w:val="007F5774"/>
    <w:rsid w:val="008569C0"/>
    <w:rsid w:val="008833A1"/>
    <w:rsid w:val="00890FAA"/>
    <w:rsid w:val="008A0EED"/>
    <w:rsid w:val="008A12C6"/>
    <w:rsid w:val="008C4D17"/>
    <w:rsid w:val="00911D77"/>
    <w:rsid w:val="009276E7"/>
    <w:rsid w:val="00965978"/>
    <w:rsid w:val="009802C8"/>
    <w:rsid w:val="009919BF"/>
    <w:rsid w:val="009C0E34"/>
    <w:rsid w:val="009E3367"/>
    <w:rsid w:val="00A12691"/>
    <w:rsid w:val="00A26DE3"/>
    <w:rsid w:val="00A406AB"/>
    <w:rsid w:val="00A42D85"/>
    <w:rsid w:val="00A50FF3"/>
    <w:rsid w:val="00A941BC"/>
    <w:rsid w:val="00AA74D1"/>
    <w:rsid w:val="00AB573B"/>
    <w:rsid w:val="00AE3169"/>
    <w:rsid w:val="00AF683C"/>
    <w:rsid w:val="00B11836"/>
    <w:rsid w:val="00B31BD9"/>
    <w:rsid w:val="00B47CE2"/>
    <w:rsid w:val="00B5287E"/>
    <w:rsid w:val="00B65306"/>
    <w:rsid w:val="00BA5ADE"/>
    <w:rsid w:val="00BB6C15"/>
    <w:rsid w:val="00BC182A"/>
    <w:rsid w:val="00BF4D90"/>
    <w:rsid w:val="00BF7AF2"/>
    <w:rsid w:val="00C4269B"/>
    <w:rsid w:val="00CA62F4"/>
    <w:rsid w:val="00D40748"/>
    <w:rsid w:val="00D61ADC"/>
    <w:rsid w:val="00D92DEC"/>
    <w:rsid w:val="00DC1F2C"/>
    <w:rsid w:val="00E35169"/>
    <w:rsid w:val="00E64558"/>
    <w:rsid w:val="00E6728B"/>
    <w:rsid w:val="00EA38F0"/>
    <w:rsid w:val="00F10EC9"/>
    <w:rsid w:val="00F51D57"/>
    <w:rsid w:val="00F60FE0"/>
    <w:rsid w:val="00F65C4A"/>
    <w:rsid w:val="00FB7606"/>
    <w:rsid w:val="00FC15C9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79D76"/>
  <w15:docId w15:val="{7E300363-9A5F-44C8-BA96-B49FB16F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C5F"/>
    <w:pPr>
      <w:spacing w:before="120" w:after="120" w:line="240" w:lineRule="auto"/>
    </w:pPr>
    <w:rPr>
      <w:color w:val="04041A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Titre4">
    <w:name w:val="heading 4"/>
    <w:next w:val="Normal"/>
    <w:link w:val="Titre4C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3B"/>
    <w:pPr>
      <w:keepNext/>
      <w:keepLines/>
      <w:spacing w:before="40" w:after="0"/>
      <w:outlineLvl w:val="6"/>
    </w:pPr>
    <w:rPr>
      <w:rFonts w:eastAsiaTheme="majorEastAsia" w:cstheme="majorBidi"/>
      <w:color w:val="1A1AA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3B"/>
    <w:pPr>
      <w:keepNext/>
      <w:keepLines/>
      <w:spacing w:after="0"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3B"/>
    <w:pPr>
      <w:keepNext/>
      <w:keepLines/>
      <w:spacing w:after="0"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re">
    <w:name w:val="Title"/>
    <w:aliases w:val="Titre Couverture"/>
    <w:next w:val="Normal"/>
    <w:link w:val="TitreCar"/>
    <w:uiPriority w:val="10"/>
    <w:qFormat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reCar">
    <w:name w:val="Titre Car"/>
    <w:aliases w:val="Titre Couverture Car"/>
    <w:basedOn w:val="Policepardfaut"/>
    <w:link w:val="Titr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ous-titre">
    <w:name w:val="Subtitle"/>
    <w:aliases w:val="Sous-titre Couverture"/>
    <w:next w:val="Normal"/>
    <w:link w:val="Sous-titreC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ous-titreCar">
    <w:name w:val="Sous-titre Car"/>
    <w:aliases w:val="Sous-titre Couverture Car"/>
    <w:basedOn w:val="Policepardfaut"/>
    <w:link w:val="Sous-titr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Paragraphedeliste">
    <w:name w:val="List Paragraph"/>
    <w:basedOn w:val="Titr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462144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62144"/>
    <w:rPr>
      <w:color w:val="04041A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7505C9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PieddepageCar">
    <w:name w:val="Pied de page Car"/>
    <w:basedOn w:val="Policepardfaut"/>
    <w:link w:val="Pieddepage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qFormat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ous-titreC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IntertitreCar">
    <w:name w:val="Intertitre Car"/>
    <w:basedOn w:val="Policepardfau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qFormat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Policepardfau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M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M1"/>
    <w:rsid w:val="00346533"/>
    <w:pPr>
      <w:spacing w:before="0" w:after="160" w:line="278" w:lineRule="auto"/>
    </w:pPr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CA6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ff90c421-b5bc-47ef-bb43-2ea78223930b_OneDrive_1_2026-07-14.zip.30b\Word_Onepager_Gabarit.dotx" TargetMode="External"/></Relationships>
</file>

<file path=word/theme/theme1.xml><?xml version="1.0" encoding="utf-8"?>
<a:theme xmlns:a="http://schemas.openxmlformats.org/drawingml/2006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4dc51-7318-477a-ae4f-9839df991160" xsi:nil="true"/>
    <lcf76f155ced4ddcb4097134ff3c332f xmlns="a1fc2cda-9ae2-4b2f-a42c-3b044b7fbd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http://schemas.microsoft.com/office/infopath/2007/PartnerControls"/>
    <ds:schemaRef ds:uri="6024dc51-7318-477a-ae4f-9839df991160"/>
    <ds:schemaRef ds:uri="a1fc2cda-9ae2-4b2f-a42c-3b044b7fbd37"/>
  </ds:schemaRefs>
</ds:datastoreItem>
</file>

<file path=customXml/itemProps2.xml><?xml version="1.0" encoding="utf-8"?>
<ds:datastoreItem xmlns:ds="http://schemas.openxmlformats.org/officeDocument/2006/customXml" ds:itemID="{D553FD4F-6D6A-4B6A-B655-607E91852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Word_Onepager_Gabarit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Sante Quebec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dcterms:created xsi:type="dcterms:W3CDTF">2026-07-14T15:28:00Z</dcterms:created>
  <dcterms:modified xsi:type="dcterms:W3CDTF">2026-07-14T15:29:00Z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2026-04-22T00:53:03Z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427d6870-7782-4fed-a6dc-37e3200466c5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Order">
    <vt:r8>476500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AVERTISSEMENT">
    <vt:lpwstr>Contenu proxy - ne pas diffuser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