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8A" w:rsidRPr="004B4C91" w:rsidRDefault="00296586" w:rsidP="00E2068A">
      <w:pPr>
        <w:spacing w:after="0"/>
        <w:ind w:left="-135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-920115</wp:posOffset>
                </wp:positionV>
                <wp:extent cx="4467225" cy="80962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586" w:rsidRPr="00296586" w:rsidRDefault="00296586" w:rsidP="00981E4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F79200"/>
                                <w:sz w:val="40"/>
                                <w:szCs w:val="40"/>
                              </w:rPr>
                            </w:pPr>
                            <w:r w:rsidRPr="00296586">
                              <w:rPr>
                                <w:rFonts w:ascii="Arial" w:hAnsi="Arial" w:cs="Arial"/>
                                <w:b/>
                                <w:color w:val="F79200"/>
                                <w:sz w:val="40"/>
                                <w:szCs w:val="40"/>
                              </w:rPr>
                              <w:t>Mise à jour Windows des serveurs</w:t>
                            </w:r>
                          </w:p>
                          <w:p w:rsidR="00296586" w:rsidRPr="00296586" w:rsidRDefault="00296586" w:rsidP="00296586">
                            <w:pPr>
                              <w:spacing w:after="100"/>
                              <w:jc w:val="both"/>
                              <w:rPr>
                                <w:rFonts w:ascii="Arial" w:hAnsi="Arial" w:cs="Arial"/>
                                <w:bCs/>
                                <w:color w:val="F79200"/>
                                <w:sz w:val="40"/>
                                <w:szCs w:val="40"/>
                                <w:lang w:eastAsia="fr-CA"/>
                              </w:rPr>
                            </w:pPr>
                            <w:r w:rsidRPr="00296586">
                              <w:rPr>
                                <w:rFonts w:ascii="Arial" w:hAnsi="Arial" w:cs="Arial"/>
                                <w:b/>
                                <w:color w:val="F79200"/>
                                <w:sz w:val="40"/>
                                <w:szCs w:val="40"/>
                              </w:rPr>
                              <w:t xml:space="preserve">Guide pour les </w:t>
                            </w:r>
                            <w:r w:rsidR="00133CA7">
                              <w:rPr>
                                <w:rFonts w:ascii="Arial" w:hAnsi="Arial" w:cs="Arial"/>
                                <w:b/>
                                <w:color w:val="F79200"/>
                                <w:sz w:val="40"/>
                                <w:szCs w:val="40"/>
                              </w:rPr>
                              <w:t>services</w:t>
                            </w:r>
                          </w:p>
                          <w:p w:rsidR="00296586" w:rsidRDefault="002965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6.95pt;margin-top:-72.45pt;width:351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" fillcolor="white [3201]" stroked="f" strokeweight=".5pt">
                <v:textbox>
                  <w:txbxContent>
                    <w:p w:rsidR="00296586" w:rsidRPr="00296586" w:rsidRDefault="00296586" w:rsidP="00981E4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F79200"/>
                          <w:sz w:val="40"/>
                          <w:szCs w:val="40"/>
                        </w:rPr>
                      </w:pPr>
                      <w:r w:rsidRPr="00296586">
                        <w:rPr>
                          <w:rFonts w:ascii="Arial" w:hAnsi="Arial" w:cs="Arial"/>
                          <w:b/>
                          <w:color w:val="F79200"/>
                          <w:sz w:val="40"/>
                          <w:szCs w:val="40"/>
                        </w:rPr>
                        <w:t>Mise à jour Windows des serveurs</w:t>
                      </w:r>
                    </w:p>
                    <w:p w:rsidR="00296586" w:rsidRPr="00296586" w:rsidRDefault="00296586" w:rsidP="00296586">
                      <w:pPr>
                        <w:spacing w:after="100"/>
                        <w:jc w:val="both"/>
                        <w:rPr>
                          <w:rFonts w:ascii="Arial" w:hAnsi="Arial" w:cs="Arial"/>
                          <w:bCs/>
                          <w:color w:val="F79200"/>
                          <w:sz w:val="40"/>
                          <w:szCs w:val="40"/>
                          <w:lang w:eastAsia="fr-CA"/>
                        </w:rPr>
                      </w:pPr>
                      <w:r w:rsidRPr="00296586">
                        <w:rPr>
                          <w:rFonts w:ascii="Arial" w:hAnsi="Arial" w:cs="Arial"/>
                          <w:b/>
                          <w:color w:val="F79200"/>
                          <w:sz w:val="40"/>
                          <w:szCs w:val="40"/>
                        </w:rPr>
                        <w:t xml:space="preserve">Guide pour les </w:t>
                      </w:r>
                      <w:r w:rsidR="00133CA7">
                        <w:rPr>
                          <w:rFonts w:ascii="Arial" w:hAnsi="Arial" w:cs="Arial"/>
                          <w:b/>
                          <w:color w:val="F79200"/>
                          <w:sz w:val="40"/>
                          <w:szCs w:val="40"/>
                        </w:rPr>
                        <w:t>services</w:t>
                      </w:r>
                    </w:p>
                    <w:p w:rsidR="00296586" w:rsidRDefault="00296586"/>
                  </w:txbxContent>
                </v:textbox>
              </v:shape>
            </w:pict>
          </mc:Fallback>
        </mc:AlternateContent>
      </w:r>
      <w:r w:rsidR="003D0C96" w:rsidRPr="004B4C91">
        <w:rPr>
          <w:noProof/>
          <w:color w:val="0655A3"/>
          <w:sz w:val="52"/>
          <w:szCs w:val="52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6537325</wp:posOffset>
            </wp:positionH>
            <wp:positionV relativeFrom="paragraph">
              <wp:posOffset>-1871980</wp:posOffset>
            </wp:positionV>
            <wp:extent cx="2209800" cy="22098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56207">
        <w:rPr>
          <w:rFonts w:ascii="Arial" w:hAnsi="Arial" w:cs="Arial"/>
          <w:sz w:val="16"/>
          <w:szCs w:val="16"/>
        </w:rPr>
        <w:t>Mise à jour : 2018-10-05</w:t>
      </w:r>
    </w:p>
    <w:p w:rsidR="00E2068A" w:rsidRDefault="00E2068A" w:rsidP="00E2068A">
      <w:pPr>
        <w:spacing w:after="0"/>
        <w:ind w:left="-1350"/>
        <w:rPr>
          <w:rFonts w:ascii="Arial" w:hAnsi="Arial" w:cs="Arial"/>
          <w:sz w:val="20"/>
          <w:szCs w:val="20"/>
        </w:rPr>
      </w:pPr>
    </w:p>
    <w:p w:rsidR="008256E5" w:rsidRPr="004B4C91" w:rsidRDefault="008256E5" w:rsidP="00E2068A">
      <w:pPr>
        <w:spacing w:after="0"/>
        <w:ind w:left="-1350"/>
        <w:rPr>
          <w:rFonts w:ascii="Arial" w:hAnsi="Arial" w:cs="Arial"/>
          <w:sz w:val="20"/>
          <w:szCs w:val="20"/>
        </w:rPr>
      </w:pPr>
    </w:p>
    <w:p w:rsidR="00E2068A" w:rsidRPr="004B4C91" w:rsidRDefault="004B4C91" w:rsidP="004B4C91">
      <w:pPr>
        <w:pStyle w:val="Titre1"/>
      </w:pPr>
      <w:r w:rsidRPr="004B4C91">
        <w:t>Contexte</w:t>
      </w:r>
    </w:p>
    <w:p w:rsidR="005913C5" w:rsidRDefault="004B4C91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MSSS a demandé à tous établissements de procé</w:t>
      </w:r>
      <w:r w:rsidR="005913C5">
        <w:rPr>
          <w:rFonts w:ascii="Arial" w:hAnsi="Arial" w:cs="Arial"/>
          <w:sz w:val="20"/>
          <w:szCs w:val="20"/>
        </w:rPr>
        <w:t>der à la mise à jour mensuelle</w:t>
      </w:r>
      <w:r>
        <w:rPr>
          <w:rFonts w:ascii="Arial" w:hAnsi="Arial" w:cs="Arial"/>
          <w:sz w:val="20"/>
          <w:szCs w:val="20"/>
        </w:rPr>
        <w:t xml:space="preserve"> Windows </w:t>
      </w:r>
      <w:r w:rsidR="005913C5">
        <w:rPr>
          <w:rFonts w:ascii="Arial" w:hAnsi="Arial" w:cs="Arial"/>
          <w:sz w:val="20"/>
          <w:szCs w:val="20"/>
        </w:rPr>
        <w:t xml:space="preserve">de Microsoft </w:t>
      </w:r>
      <w:r>
        <w:rPr>
          <w:rFonts w:ascii="Arial" w:hAnsi="Arial" w:cs="Arial"/>
          <w:sz w:val="20"/>
          <w:szCs w:val="20"/>
        </w:rPr>
        <w:t xml:space="preserve">pour les postes de travail et les serveurs. </w:t>
      </w:r>
    </w:p>
    <w:p w:rsidR="005913C5" w:rsidRDefault="005913C5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4B4C91" w:rsidRDefault="005913C5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4B4C91">
        <w:rPr>
          <w:rFonts w:ascii="Arial" w:hAnsi="Arial" w:cs="Arial"/>
          <w:sz w:val="20"/>
          <w:szCs w:val="20"/>
        </w:rPr>
        <w:t xml:space="preserve">e présent guide porte sur l’implication des </w:t>
      </w:r>
      <w:r w:rsidR="00F13582">
        <w:rPr>
          <w:rFonts w:ascii="Arial" w:hAnsi="Arial" w:cs="Arial"/>
          <w:sz w:val="20"/>
          <w:szCs w:val="20"/>
        </w:rPr>
        <w:t>services</w:t>
      </w:r>
      <w:r w:rsidR="004B4C91">
        <w:rPr>
          <w:rFonts w:ascii="Arial" w:hAnsi="Arial" w:cs="Arial"/>
          <w:sz w:val="20"/>
          <w:szCs w:val="20"/>
        </w:rPr>
        <w:t xml:space="preserve"> dans le cadre des mises à jour des serveurs.</w:t>
      </w:r>
    </w:p>
    <w:p w:rsidR="004B4C91" w:rsidRDefault="004B4C91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8256E5" w:rsidRDefault="008256E5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4B4C91" w:rsidRDefault="004B4C91" w:rsidP="004B4C91">
      <w:pPr>
        <w:pStyle w:val="Titre1"/>
      </w:pPr>
      <w:r>
        <w:t>Plage de maintenance</w:t>
      </w:r>
    </w:p>
    <w:p w:rsidR="004B4C91" w:rsidRDefault="004B4C91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 plages de maintenance ont été </w:t>
      </w:r>
      <w:r w:rsidR="00754404">
        <w:rPr>
          <w:rFonts w:ascii="Arial" w:hAnsi="Arial" w:cs="Arial"/>
          <w:sz w:val="20"/>
          <w:szCs w:val="20"/>
        </w:rPr>
        <w:t>déterminées</w:t>
      </w:r>
      <w:r>
        <w:rPr>
          <w:rFonts w:ascii="Arial" w:hAnsi="Arial" w:cs="Arial"/>
          <w:sz w:val="20"/>
          <w:szCs w:val="20"/>
        </w:rPr>
        <w:t xml:space="preserve"> </w:t>
      </w:r>
      <w:r w:rsidR="00F13582">
        <w:rPr>
          <w:rFonts w:ascii="Arial" w:hAnsi="Arial" w:cs="Arial"/>
          <w:sz w:val="20"/>
          <w:szCs w:val="20"/>
        </w:rPr>
        <w:t xml:space="preserve">pour chacun des </w:t>
      </w:r>
      <w:r w:rsidR="008C78DD">
        <w:rPr>
          <w:rFonts w:ascii="Arial" w:hAnsi="Arial" w:cs="Arial"/>
          <w:sz w:val="20"/>
          <w:szCs w:val="20"/>
        </w:rPr>
        <w:t>services afin de procéder à l’installation de la mise à jour</w:t>
      </w:r>
      <w:r w:rsidR="00D97CF5">
        <w:rPr>
          <w:rFonts w:ascii="Arial" w:hAnsi="Arial" w:cs="Arial"/>
          <w:sz w:val="20"/>
          <w:szCs w:val="20"/>
        </w:rPr>
        <w:t xml:space="preserve"> (voir la section Calendrier ci-dessous)</w:t>
      </w:r>
      <w:r w:rsidR="008C78DD">
        <w:rPr>
          <w:rFonts w:ascii="Arial" w:hAnsi="Arial" w:cs="Arial"/>
          <w:sz w:val="20"/>
          <w:szCs w:val="20"/>
        </w:rPr>
        <w:t xml:space="preserve">. Durant cette période, </w:t>
      </w:r>
      <w:r w:rsidR="005F34FC">
        <w:rPr>
          <w:rFonts w:ascii="Arial" w:hAnsi="Arial" w:cs="Arial"/>
          <w:sz w:val="20"/>
          <w:szCs w:val="20"/>
        </w:rPr>
        <w:t>le</w:t>
      </w:r>
      <w:r w:rsidR="00A0549E">
        <w:rPr>
          <w:rFonts w:ascii="Arial" w:hAnsi="Arial" w:cs="Arial"/>
          <w:sz w:val="20"/>
          <w:szCs w:val="20"/>
        </w:rPr>
        <w:t>s</w:t>
      </w:r>
      <w:r w:rsidR="005F34FC">
        <w:rPr>
          <w:rFonts w:ascii="Arial" w:hAnsi="Arial" w:cs="Arial"/>
          <w:sz w:val="20"/>
          <w:szCs w:val="20"/>
        </w:rPr>
        <w:t xml:space="preserve"> </w:t>
      </w:r>
      <w:r w:rsidR="00A0549E">
        <w:rPr>
          <w:rFonts w:ascii="Arial" w:hAnsi="Arial" w:cs="Arial"/>
          <w:sz w:val="20"/>
          <w:szCs w:val="20"/>
        </w:rPr>
        <w:t xml:space="preserve">différents </w:t>
      </w:r>
      <w:r w:rsidR="005F34FC">
        <w:rPr>
          <w:rFonts w:ascii="Arial" w:hAnsi="Arial" w:cs="Arial"/>
          <w:sz w:val="20"/>
          <w:szCs w:val="20"/>
        </w:rPr>
        <w:t>serveur</w:t>
      </w:r>
      <w:r w:rsidR="00A0549E">
        <w:rPr>
          <w:rFonts w:ascii="Arial" w:hAnsi="Arial" w:cs="Arial"/>
          <w:sz w:val="20"/>
          <w:szCs w:val="20"/>
        </w:rPr>
        <w:t xml:space="preserve">s utilisés par </w:t>
      </w:r>
      <w:r w:rsidR="00087A7A">
        <w:rPr>
          <w:rFonts w:ascii="Arial" w:hAnsi="Arial" w:cs="Arial"/>
          <w:sz w:val="20"/>
          <w:szCs w:val="20"/>
        </w:rPr>
        <w:t>votre</w:t>
      </w:r>
      <w:r w:rsidR="00A0549E">
        <w:rPr>
          <w:rFonts w:ascii="Arial" w:hAnsi="Arial" w:cs="Arial"/>
          <w:sz w:val="20"/>
          <w:szCs w:val="20"/>
        </w:rPr>
        <w:t xml:space="preserve"> service </w:t>
      </w:r>
      <w:r w:rsidR="005F34FC">
        <w:rPr>
          <w:rFonts w:ascii="Arial" w:hAnsi="Arial" w:cs="Arial"/>
          <w:sz w:val="20"/>
          <w:szCs w:val="20"/>
        </w:rPr>
        <w:t>ne ser</w:t>
      </w:r>
      <w:r w:rsidR="00A0549E">
        <w:rPr>
          <w:rFonts w:ascii="Arial" w:hAnsi="Arial" w:cs="Arial"/>
          <w:sz w:val="20"/>
          <w:szCs w:val="20"/>
        </w:rPr>
        <w:t>ont</w:t>
      </w:r>
      <w:r w:rsidR="005F34FC">
        <w:rPr>
          <w:rFonts w:ascii="Arial" w:hAnsi="Arial" w:cs="Arial"/>
          <w:sz w:val="20"/>
          <w:szCs w:val="20"/>
        </w:rPr>
        <w:t xml:space="preserve"> pas toujours disponible</w:t>
      </w:r>
      <w:r w:rsidR="00A0549E">
        <w:rPr>
          <w:rFonts w:ascii="Arial" w:hAnsi="Arial" w:cs="Arial"/>
          <w:sz w:val="20"/>
          <w:szCs w:val="20"/>
        </w:rPr>
        <w:t>s</w:t>
      </w:r>
      <w:r w:rsidR="005F34FC">
        <w:rPr>
          <w:rFonts w:ascii="Arial" w:hAnsi="Arial" w:cs="Arial"/>
          <w:sz w:val="20"/>
          <w:szCs w:val="20"/>
        </w:rPr>
        <w:t>.</w:t>
      </w:r>
      <w:r w:rsidR="00081B17">
        <w:rPr>
          <w:rFonts w:ascii="Arial" w:hAnsi="Arial" w:cs="Arial"/>
          <w:sz w:val="20"/>
          <w:szCs w:val="20"/>
        </w:rPr>
        <w:t xml:space="preserve"> </w:t>
      </w:r>
      <w:r w:rsidR="00D97CF5">
        <w:rPr>
          <w:rFonts w:ascii="Arial" w:hAnsi="Arial" w:cs="Arial"/>
          <w:sz w:val="20"/>
          <w:szCs w:val="20"/>
        </w:rPr>
        <w:t>V</w:t>
      </w:r>
      <w:r w:rsidR="00F13582">
        <w:rPr>
          <w:rFonts w:ascii="Arial" w:hAnsi="Arial" w:cs="Arial"/>
          <w:sz w:val="20"/>
          <w:szCs w:val="20"/>
        </w:rPr>
        <w:t xml:space="preserve">otre </w:t>
      </w:r>
      <w:r w:rsidR="00754404">
        <w:rPr>
          <w:rFonts w:ascii="Arial" w:hAnsi="Arial" w:cs="Arial"/>
          <w:sz w:val="20"/>
          <w:szCs w:val="20"/>
        </w:rPr>
        <w:t>Plan de continuité</w:t>
      </w:r>
      <w:r w:rsidR="00DE3A5D">
        <w:rPr>
          <w:rFonts w:ascii="Arial" w:hAnsi="Arial" w:cs="Arial"/>
          <w:sz w:val="20"/>
          <w:szCs w:val="20"/>
        </w:rPr>
        <w:t xml:space="preserve"> </w:t>
      </w:r>
      <w:r w:rsidR="00D97CF5">
        <w:rPr>
          <w:rFonts w:ascii="Arial" w:hAnsi="Arial" w:cs="Arial"/>
          <w:sz w:val="20"/>
          <w:szCs w:val="20"/>
        </w:rPr>
        <w:t xml:space="preserve">devra donc être déployé </w:t>
      </w:r>
      <w:r w:rsidR="00DE3A5D">
        <w:rPr>
          <w:rFonts w:ascii="Arial" w:hAnsi="Arial" w:cs="Arial"/>
          <w:sz w:val="20"/>
          <w:szCs w:val="20"/>
        </w:rPr>
        <w:t>pendant la plage de maintenance</w:t>
      </w:r>
      <w:r w:rsidR="00754404">
        <w:rPr>
          <w:rFonts w:ascii="Arial" w:hAnsi="Arial" w:cs="Arial"/>
          <w:sz w:val="20"/>
          <w:szCs w:val="20"/>
        </w:rPr>
        <w:t>.</w:t>
      </w:r>
    </w:p>
    <w:p w:rsidR="004B4C91" w:rsidRDefault="004B4C91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8256E5" w:rsidRDefault="008256E5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5F13A4" w:rsidRDefault="005F13A4" w:rsidP="0084766B">
      <w:pPr>
        <w:pStyle w:val="Titre1"/>
      </w:pPr>
      <w:r>
        <w:t>Postes de travail</w:t>
      </w:r>
    </w:p>
    <w:p w:rsidR="001D6CDF" w:rsidRDefault="005F13A4" w:rsidP="005F13A4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  <w:r w:rsidRPr="005F13A4">
        <w:rPr>
          <w:rFonts w:ascii="Arial" w:hAnsi="Arial" w:cs="Arial"/>
          <w:sz w:val="20"/>
          <w:szCs w:val="20"/>
        </w:rPr>
        <w:t>Les postes de tr</w:t>
      </w:r>
      <w:r w:rsidR="001D6CDF">
        <w:rPr>
          <w:rFonts w:ascii="Arial" w:hAnsi="Arial" w:cs="Arial"/>
          <w:sz w:val="20"/>
          <w:szCs w:val="20"/>
        </w:rPr>
        <w:t>avail resteront fonctionnels.</w:t>
      </w:r>
    </w:p>
    <w:p w:rsidR="001D6CDF" w:rsidRDefault="001D6CDF" w:rsidP="005F13A4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5F13A4" w:rsidRPr="005F13A4" w:rsidRDefault="005F13A4" w:rsidP="005F13A4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applications non touchées par la mise à jour seront donc disponibles (ex. : courriel</w:t>
      </w:r>
      <w:r w:rsidR="004B7A7E">
        <w:rPr>
          <w:rFonts w:ascii="Arial" w:hAnsi="Arial" w:cs="Arial"/>
          <w:sz w:val="20"/>
          <w:szCs w:val="20"/>
        </w:rPr>
        <w:t>, Internet, etc.</w:t>
      </w:r>
      <w:r>
        <w:rPr>
          <w:rFonts w:ascii="Arial" w:hAnsi="Arial" w:cs="Arial"/>
          <w:sz w:val="20"/>
          <w:szCs w:val="20"/>
        </w:rPr>
        <w:t>).</w:t>
      </w:r>
    </w:p>
    <w:p w:rsidR="005F13A4" w:rsidRDefault="005F13A4" w:rsidP="005F13A4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8256E5" w:rsidRPr="005F13A4" w:rsidRDefault="008256E5" w:rsidP="005F13A4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84766B" w:rsidRDefault="0084766B" w:rsidP="0084766B">
      <w:pPr>
        <w:pStyle w:val="Titre1"/>
      </w:pPr>
      <w:r>
        <w:t xml:space="preserve">Calendrier des </w:t>
      </w:r>
      <w:r w:rsidR="00087A7A">
        <w:t>plages de maintenance</w:t>
      </w:r>
    </w:p>
    <w:p w:rsidR="0084766B" w:rsidRDefault="008C7BF7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="0084766B">
        <w:rPr>
          <w:rFonts w:ascii="Arial" w:hAnsi="Arial" w:cs="Arial"/>
          <w:sz w:val="20"/>
          <w:szCs w:val="20"/>
        </w:rPr>
        <w:t xml:space="preserve"> calendrier des </w:t>
      </w:r>
      <w:r w:rsidR="00087A7A">
        <w:rPr>
          <w:rFonts w:ascii="Arial" w:hAnsi="Arial" w:cs="Arial"/>
          <w:sz w:val="20"/>
          <w:szCs w:val="20"/>
        </w:rPr>
        <w:t>plages de maintenance</w:t>
      </w:r>
      <w:r w:rsidR="0084766B">
        <w:rPr>
          <w:rFonts w:ascii="Arial" w:hAnsi="Arial" w:cs="Arial"/>
          <w:sz w:val="20"/>
          <w:szCs w:val="20"/>
        </w:rPr>
        <w:t xml:space="preserve"> est disponible dans l’Intranet, sous :</w:t>
      </w:r>
    </w:p>
    <w:p w:rsidR="004D1E2C" w:rsidRDefault="004D1E2C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84766B" w:rsidRDefault="0084766B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  <w:r w:rsidRPr="0092315A">
        <w:rPr>
          <w:rFonts w:ascii="Arial" w:hAnsi="Arial" w:cs="Arial"/>
          <w:i/>
          <w:sz w:val="20"/>
          <w:szCs w:val="20"/>
        </w:rPr>
        <w:t>Service administratif et de soutien</w:t>
      </w:r>
      <w:r w:rsidRPr="0092315A">
        <w:rPr>
          <w:rFonts w:ascii="Arial" w:hAnsi="Arial" w:cs="Arial"/>
          <w:sz w:val="20"/>
          <w:szCs w:val="20"/>
        </w:rPr>
        <w:t xml:space="preserve">, </w:t>
      </w:r>
      <w:r w:rsidRPr="0092315A">
        <w:rPr>
          <w:rFonts w:ascii="Arial" w:hAnsi="Arial" w:cs="Arial"/>
          <w:i/>
          <w:sz w:val="20"/>
          <w:szCs w:val="20"/>
        </w:rPr>
        <w:t>Ressources technologique</w:t>
      </w:r>
      <w:r w:rsidR="00AB3790">
        <w:rPr>
          <w:rFonts w:ascii="Arial" w:hAnsi="Arial" w:cs="Arial"/>
          <w:i/>
          <w:sz w:val="20"/>
          <w:szCs w:val="20"/>
        </w:rPr>
        <w:t>s</w:t>
      </w:r>
      <w:r w:rsidRPr="0092315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2315A">
        <w:rPr>
          <w:rFonts w:ascii="Arial" w:hAnsi="Arial" w:cs="Arial"/>
          <w:i/>
          <w:sz w:val="20"/>
          <w:szCs w:val="20"/>
        </w:rPr>
        <w:t>Documentation</w:t>
      </w:r>
      <w:r>
        <w:rPr>
          <w:rFonts w:ascii="Arial" w:hAnsi="Arial" w:cs="Arial"/>
          <w:sz w:val="20"/>
          <w:szCs w:val="20"/>
        </w:rPr>
        <w:t xml:space="preserve">, </w:t>
      </w:r>
      <w:r w:rsidRPr="0092315A">
        <w:rPr>
          <w:rFonts w:ascii="Arial" w:hAnsi="Arial" w:cs="Arial"/>
          <w:i/>
          <w:sz w:val="20"/>
          <w:szCs w:val="20"/>
        </w:rPr>
        <w:t>Mise à jour Windows des serveurs</w:t>
      </w:r>
      <w:r>
        <w:rPr>
          <w:rFonts w:ascii="Arial" w:hAnsi="Arial" w:cs="Arial"/>
          <w:sz w:val="20"/>
          <w:szCs w:val="20"/>
        </w:rPr>
        <w:t>.</w:t>
      </w:r>
    </w:p>
    <w:p w:rsidR="0084766B" w:rsidRDefault="0084766B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84766B" w:rsidRDefault="0084766B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version du calendrier au moment d’émettre le présent guide se trouve à l’Annexe 1 comme exemple.</w:t>
      </w:r>
    </w:p>
    <w:p w:rsidR="0084766B" w:rsidRDefault="0084766B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8256E5" w:rsidRDefault="008256E5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A44FD1" w:rsidRDefault="00A44FD1" w:rsidP="00A44FD1">
      <w:pPr>
        <w:pStyle w:val="Titre1"/>
      </w:pPr>
      <w:r>
        <w:t>Liste des applications</w:t>
      </w:r>
    </w:p>
    <w:p w:rsidR="00A44FD1" w:rsidRDefault="008C7BF7" w:rsidP="00A44FD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="00A44FD1">
        <w:rPr>
          <w:rFonts w:ascii="Arial" w:hAnsi="Arial" w:cs="Arial"/>
          <w:sz w:val="20"/>
          <w:szCs w:val="20"/>
        </w:rPr>
        <w:t xml:space="preserve">liste des applications </w:t>
      </w:r>
      <w:r w:rsidR="00617777">
        <w:rPr>
          <w:rFonts w:ascii="Arial" w:hAnsi="Arial" w:cs="Arial"/>
          <w:sz w:val="20"/>
          <w:szCs w:val="20"/>
        </w:rPr>
        <w:t>prévues</w:t>
      </w:r>
      <w:r w:rsidR="00A44FD1">
        <w:rPr>
          <w:rFonts w:ascii="Arial" w:hAnsi="Arial" w:cs="Arial"/>
          <w:sz w:val="20"/>
          <w:szCs w:val="20"/>
        </w:rPr>
        <w:t xml:space="preserve"> durant une plage de maintenance est disponible dans l’Intranet, sous :</w:t>
      </w:r>
    </w:p>
    <w:p w:rsidR="004D1E2C" w:rsidRDefault="004D1E2C" w:rsidP="00A44FD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A44FD1" w:rsidRDefault="00A44FD1" w:rsidP="00A44FD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  <w:r w:rsidRPr="0092315A">
        <w:rPr>
          <w:rFonts w:ascii="Arial" w:hAnsi="Arial" w:cs="Arial"/>
          <w:i/>
          <w:sz w:val="20"/>
          <w:szCs w:val="20"/>
        </w:rPr>
        <w:t>Service administratif et de soutien</w:t>
      </w:r>
      <w:r w:rsidRPr="0092315A">
        <w:rPr>
          <w:rFonts w:ascii="Arial" w:hAnsi="Arial" w:cs="Arial"/>
          <w:sz w:val="20"/>
          <w:szCs w:val="20"/>
        </w:rPr>
        <w:t xml:space="preserve">, </w:t>
      </w:r>
      <w:r w:rsidRPr="0092315A">
        <w:rPr>
          <w:rFonts w:ascii="Arial" w:hAnsi="Arial" w:cs="Arial"/>
          <w:i/>
          <w:sz w:val="20"/>
          <w:szCs w:val="20"/>
        </w:rPr>
        <w:t>Ressources technologique</w:t>
      </w:r>
      <w:r w:rsidR="00AB3790">
        <w:rPr>
          <w:rFonts w:ascii="Arial" w:hAnsi="Arial" w:cs="Arial"/>
          <w:i/>
          <w:sz w:val="20"/>
          <w:szCs w:val="20"/>
        </w:rPr>
        <w:t>s</w:t>
      </w:r>
      <w:r w:rsidRPr="0092315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2315A">
        <w:rPr>
          <w:rFonts w:ascii="Arial" w:hAnsi="Arial" w:cs="Arial"/>
          <w:i/>
          <w:sz w:val="20"/>
          <w:szCs w:val="20"/>
        </w:rPr>
        <w:t>Documentation</w:t>
      </w:r>
      <w:r>
        <w:rPr>
          <w:rFonts w:ascii="Arial" w:hAnsi="Arial" w:cs="Arial"/>
          <w:sz w:val="20"/>
          <w:szCs w:val="20"/>
        </w:rPr>
        <w:t xml:space="preserve">, </w:t>
      </w:r>
      <w:r w:rsidRPr="0092315A">
        <w:rPr>
          <w:rFonts w:ascii="Arial" w:hAnsi="Arial" w:cs="Arial"/>
          <w:i/>
          <w:sz w:val="20"/>
          <w:szCs w:val="20"/>
        </w:rPr>
        <w:t>Mise à jour Windows des serveurs</w:t>
      </w:r>
      <w:r>
        <w:rPr>
          <w:rFonts w:ascii="Arial" w:hAnsi="Arial" w:cs="Arial"/>
          <w:sz w:val="20"/>
          <w:szCs w:val="20"/>
        </w:rPr>
        <w:t>.</w:t>
      </w:r>
    </w:p>
    <w:p w:rsidR="00A44FD1" w:rsidRDefault="00A44FD1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8256E5" w:rsidRDefault="008256E5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9A166D" w:rsidRDefault="009A166D" w:rsidP="009A166D">
      <w:pPr>
        <w:pStyle w:val="Titre1"/>
      </w:pPr>
      <w:r>
        <w:t>Vérification</w:t>
      </w:r>
    </w:p>
    <w:p w:rsidR="009A166D" w:rsidRDefault="009A166D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Après la plage de maintenance ou au début du quart de travail suivant (pour les services qui ne sont pas 24/7), nous vous demandons d’effectuer quelques tests dans </w:t>
      </w:r>
      <w:r w:rsidR="008A4B73">
        <w:rPr>
          <w:rFonts w:ascii="Arial" w:hAnsi="Arial" w:cs="Arial"/>
          <w:sz w:val="20"/>
          <w:szCs w:val="20"/>
        </w:rPr>
        <w:t xml:space="preserve">les </w:t>
      </w:r>
      <w:r w:rsidR="00FB593E">
        <w:rPr>
          <w:rFonts w:ascii="Arial" w:hAnsi="Arial" w:cs="Arial"/>
          <w:sz w:val="20"/>
          <w:szCs w:val="20"/>
        </w:rPr>
        <w:t>applications</w:t>
      </w:r>
      <w:r>
        <w:rPr>
          <w:rFonts w:ascii="Arial" w:hAnsi="Arial" w:cs="Arial"/>
          <w:sz w:val="20"/>
          <w:szCs w:val="20"/>
        </w:rPr>
        <w:t xml:space="preserve"> </w:t>
      </w:r>
      <w:r w:rsidR="008A4B73">
        <w:rPr>
          <w:rFonts w:ascii="Arial" w:hAnsi="Arial" w:cs="Arial"/>
          <w:sz w:val="20"/>
          <w:szCs w:val="20"/>
        </w:rPr>
        <w:t>touché</w:t>
      </w:r>
      <w:r w:rsidR="00906313">
        <w:rPr>
          <w:rFonts w:ascii="Arial" w:hAnsi="Arial" w:cs="Arial"/>
          <w:sz w:val="20"/>
          <w:szCs w:val="20"/>
        </w:rPr>
        <w:t>e</w:t>
      </w:r>
      <w:r w:rsidR="008A4B73">
        <w:rPr>
          <w:rFonts w:ascii="Arial" w:hAnsi="Arial" w:cs="Arial"/>
          <w:sz w:val="20"/>
          <w:szCs w:val="20"/>
        </w:rPr>
        <w:t xml:space="preserve">s par la mise à jour </w:t>
      </w:r>
      <w:r>
        <w:rPr>
          <w:rFonts w:ascii="Arial" w:hAnsi="Arial" w:cs="Arial"/>
          <w:sz w:val="20"/>
          <w:szCs w:val="20"/>
        </w:rPr>
        <w:t>afin de s’assurer que tout est fonctionnel.</w:t>
      </w:r>
    </w:p>
    <w:p w:rsidR="009A166D" w:rsidRDefault="009A166D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9A166D" w:rsidRDefault="009A166D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une application effectue des transferts de données avec d’autres systèmes, assurez-vous que les transferts fonctionnent aussi.</w:t>
      </w:r>
    </w:p>
    <w:p w:rsidR="009A166D" w:rsidRDefault="009A166D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8256E5" w:rsidRDefault="008256E5">
      <w:pPr>
        <w:spacing w:after="0"/>
        <w:rPr>
          <w:rFonts w:ascii="Arial" w:hAnsi="Arial" w:cs="Arial"/>
          <w:b/>
          <w:color w:val="F79200"/>
          <w:sz w:val="32"/>
          <w:szCs w:val="32"/>
        </w:rPr>
      </w:pPr>
      <w:r>
        <w:br w:type="page"/>
      </w:r>
    </w:p>
    <w:p w:rsidR="004B4C91" w:rsidRDefault="00087A7A" w:rsidP="006D52AD">
      <w:pPr>
        <w:pStyle w:val="Titre1"/>
      </w:pPr>
      <w:r>
        <w:lastRenderedPageBreak/>
        <w:t>En cas de problème</w:t>
      </w:r>
    </w:p>
    <w:p w:rsidR="00FB593E" w:rsidRDefault="00FB593E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Dans un premier temps, </w:t>
      </w:r>
      <w:r w:rsidR="00874FBE">
        <w:rPr>
          <w:rFonts w:ascii="Arial" w:hAnsi="Arial" w:cs="Arial"/>
          <w:sz w:val="20"/>
          <w:szCs w:val="20"/>
        </w:rPr>
        <w:t xml:space="preserve">fermez et </w:t>
      </w:r>
      <w:r>
        <w:rPr>
          <w:rFonts w:ascii="Arial" w:hAnsi="Arial" w:cs="Arial"/>
          <w:sz w:val="20"/>
          <w:szCs w:val="20"/>
        </w:rPr>
        <w:t>redémarrez l’application. Certaines applications perdent la connexion avec le serveur quand ce dernier redémarre. En repartant l’application</w:t>
      </w:r>
      <w:r w:rsidR="00874FBE">
        <w:rPr>
          <w:rFonts w:ascii="Arial" w:hAnsi="Arial" w:cs="Arial"/>
          <w:sz w:val="20"/>
          <w:szCs w:val="20"/>
        </w:rPr>
        <w:t xml:space="preserve"> sur votre ordinateur</w:t>
      </w:r>
      <w:r>
        <w:rPr>
          <w:rFonts w:ascii="Arial" w:hAnsi="Arial" w:cs="Arial"/>
          <w:sz w:val="20"/>
          <w:szCs w:val="20"/>
        </w:rPr>
        <w:t>, la connexion devrait se refaire.</w:t>
      </w:r>
    </w:p>
    <w:p w:rsidR="00FB593E" w:rsidRDefault="00FB593E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4B4C91" w:rsidRDefault="009A166D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Après la plage de maintenance, s’il y a un problème avec une application prévue dans </w:t>
      </w:r>
      <w:r w:rsidR="00FD49DE">
        <w:rPr>
          <w:rFonts w:ascii="Arial" w:hAnsi="Arial" w:cs="Arial"/>
          <w:sz w:val="20"/>
          <w:szCs w:val="20"/>
        </w:rPr>
        <w:t>la plage de maintenance</w:t>
      </w:r>
      <w:r>
        <w:rPr>
          <w:rFonts w:ascii="Arial" w:hAnsi="Arial" w:cs="Arial"/>
          <w:sz w:val="20"/>
          <w:szCs w:val="20"/>
        </w:rPr>
        <w:t> :</w:t>
      </w:r>
    </w:p>
    <w:p w:rsidR="00856207" w:rsidRDefault="00856207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856207" w:rsidRDefault="00856207" w:rsidP="006A40FC">
      <w:pPr>
        <w:tabs>
          <w:tab w:val="left" w:pos="1134"/>
          <w:tab w:val="right" w:pos="8820"/>
        </w:tabs>
        <w:spacing w:after="100"/>
        <w:ind w:left="1134" w:hanging="22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17 octobre à HMR :</w:t>
      </w:r>
      <w:r>
        <w:rPr>
          <w:rFonts w:ascii="Arial" w:hAnsi="Arial" w:cs="Arial"/>
          <w:sz w:val="20"/>
          <w:szCs w:val="20"/>
        </w:rPr>
        <w:tab/>
        <w:t xml:space="preserve">Contactez le coordonnateur d’activité qui communiquera avec </w:t>
      </w:r>
      <w:r w:rsidR="006A40F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l’équipe de ve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ille de la DSP</w:t>
      </w:r>
    </w:p>
    <w:p w:rsidR="00906313" w:rsidRDefault="00906313" w:rsidP="00856207">
      <w:pPr>
        <w:tabs>
          <w:tab w:val="left" w:pos="851"/>
          <w:tab w:val="right" w:pos="8820"/>
        </w:tabs>
        <w:spacing w:after="100"/>
        <w:ind w:left="851" w:hanging="1985"/>
        <w:rPr>
          <w:rFonts w:ascii="Arial" w:hAnsi="Arial" w:cs="Arial"/>
          <w:sz w:val="20"/>
          <w:szCs w:val="20"/>
        </w:rPr>
      </w:pPr>
    </w:p>
    <w:p w:rsidR="009A166D" w:rsidRDefault="00856207" w:rsidP="00856207">
      <w:pPr>
        <w:tabs>
          <w:tab w:val="left" w:pos="851"/>
          <w:tab w:val="right" w:pos="8820"/>
        </w:tabs>
        <w:spacing w:after="100"/>
        <w:ind w:left="851" w:hanging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les mois suivants :</w:t>
      </w:r>
    </w:p>
    <w:p w:rsidR="008256E5" w:rsidRDefault="008256E5" w:rsidP="00856207">
      <w:pPr>
        <w:tabs>
          <w:tab w:val="left" w:pos="851"/>
          <w:tab w:val="right" w:pos="8820"/>
        </w:tabs>
        <w:spacing w:after="100"/>
        <w:ind w:left="851" w:hanging="1985"/>
        <w:rPr>
          <w:rFonts w:ascii="Arial" w:hAnsi="Arial" w:cs="Arial"/>
          <w:sz w:val="20"/>
          <w:szCs w:val="20"/>
        </w:rPr>
      </w:pPr>
    </w:p>
    <w:p w:rsidR="009A166D" w:rsidRDefault="009A166D" w:rsidP="00856207">
      <w:pPr>
        <w:tabs>
          <w:tab w:val="left" w:pos="1134"/>
          <w:tab w:val="right" w:pos="8820"/>
        </w:tabs>
        <w:spacing w:after="100"/>
        <w:ind w:left="1134" w:hanging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 4h00 et 7h00 :</w:t>
      </w:r>
      <w:r>
        <w:rPr>
          <w:rFonts w:ascii="Arial" w:hAnsi="Arial" w:cs="Arial"/>
          <w:sz w:val="20"/>
          <w:szCs w:val="20"/>
        </w:rPr>
        <w:tab/>
        <w:t>Contactez le CDA</w:t>
      </w:r>
      <w:r w:rsidR="00794330">
        <w:rPr>
          <w:rFonts w:ascii="Arial" w:hAnsi="Arial" w:cs="Arial"/>
          <w:sz w:val="20"/>
          <w:szCs w:val="20"/>
        </w:rPr>
        <w:t xml:space="preserve"> au </w:t>
      </w:r>
      <w:r w:rsidR="00794330" w:rsidRPr="008256E5">
        <w:rPr>
          <w:rFonts w:ascii="Arial" w:hAnsi="Arial" w:cs="Arial"/>
          <w:b/>
          <w:sz w:val="20"/>
          <w:szCs w:val="20"/>
        </w:rPr>
        <w:t>3050</w:t>
      </w:r>
      <w:r w:rsidR="008A4B73">
        <w:rPr>
          <w:rFonts w:ascii="Arial" w:hAnsi="Arial" w:cs="Arial"/>
          <w:sz w:val="20"/>
          <w:szCs w:val="20"/>
        </w:rPr>
        <w:br/>
        <w:t>Le CDA demandera s’il y avait une plage de maintenance de prévue.</w:t>
      </w:r>
      <w:r w:rsidR="00FB593E">
        <w:rPr>
          <w:rFonts w:ascii="Arial" w:hAnsi="Arial" w:cs="Arial"/>
          <w:sz w:val="20"/>
          <w:szCs w:val="20"/>
        </w:rPr>
        <w:br/>
        <w:t xml:space="preserve">Si l’appel est fait durant la plage de maintenance, il demandera de réessayer </w:t>
      </w:r>
      <w:r w:rsidR="007851E2">
        <w:rPr>
          <w:rFonts w:ascii="Arial" w:hAnsi="Arial" w:cs="Arial"/>
          <w:sz w:val="20"/>
          <w:szCs w:val="20"/>
        </w:rPr>
        <w:br/>
      </w:r>
      <w:r w:rsidR="007851E2" w:rsidRPr="007851E2">
        <w:rPr>
          <w:rFonts w:ascii="Arial" w:hAnsi="Arial" w:cs="Arial"/>
          <w:sz w:val="20"/>
          <w:szCs w:val="20"/>
        </w:rPr>
        <w:t>après la fin de la plage de maintenance.</w:t>
      </w:r>
    </w:p>
    <w:p w:rsidR="008256E5" w:rsidRDefault="008256E5" w:rsidP="00856207">
      <w:pPr>
        <w:tabs>
          <w:tab w:val="left" w:pos="1134"/>
          <w:tab w:val="right" w:pos="8820"/>
        </w:tabs>
        <w:spacing w:after="100"/>
        <w:ind w:left="1134" w:hanging="2127"/>
        <w:rPr>
          <w:rFonts w:ascii="Arial" w:hAnsi="Arial" w:cs="Arial"/>
          <w:sz w:val="20"/>
          <w:szCs w:val="20"/>
        </w:rPr>
      </w:pPr>
    </w:p>
    <w:p w:rsidR="009A166D" w:rsidRDefault="009A166D" w:rsidP="00856207">
      <w:pPr>
        <w:tabs>
          <w:tab w:val="left" w:pos="1134"/>
          <w:tab w:val="right" w:pos="8820"/>
        </w:tabs>
        <w:spacing w:after="100"/>
        <w:ind w:left="1134" w:hanging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 7h00 et 17h00 :</w:t>
      </w:r>
      <w:r>
        <w:rPr>
          <w:rFonts w:ascii="Arial" w:hAnsi="Arial" w:cs="Arial"/>
          <w:sz w:val="20"/>
          <w:szCs w:val="20"/>
        </w:rPr>
        <w:tab/>
        <w:t xml:space="preserve">Appelez le CSI au </w:t>
      </w:r>
      <w:r w:rsidRPr="008256E5">
        <w:rPr>
          <w:rFonts w:ascii="Arial" w:hAnsi="Arial" w:cs="Arial"/>
          <w:b/>
          <w:sz w:val="20"/>
          <w:szCs w:val="20"/>
        </w:rPr>
        <w:t>5656</w:t>
      </w:r>
      <w:r>
        <w:rPr>
          <w:rFonts w:ascii="Arial" w:hAnsi="Arial" w:cs="Arial"/>
          <w:sz w:val="20"/>
          <w:szCs w:val="20"/>
        </w:rPr>
        <w:t xml:space="preserve"> ou</w:t>
      </w:r>
      <w:r>
        <w:rPr>
          <w:rFonts w:ascii="Arial" w:hAnsi="Arial" w:cs="Arial"/>
          <w:sz w:val="20"/>
          <w:szCs w:val="20"/>
        </w:rPr>
        <w:br/>
        <w:t xml:space="preserve">si vous avez une entente de service «Urgence pilote», </w:t>
      </w:r>
      <w:r w:rsidR="000E417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remplissez le formulaire Octopus.</w:t>
      </w:r>
    </w:p>
    <w:p w:rsidR="008256E5" w:rsidRDefault="008256E5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9A166D" w:rsidRDefault="00874FBE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le problème ne concerne pas une application prévue dans la plage de maintenance, procédez comme à l’habitude.</w:t>
      </w:r>
    </w:p>
    <w:p w:rsidR="00906313" w:rsidRDefault="00906313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906313" w:rsidRDefault="00906313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présent guide est disponible dans l’Intranet sous :</w:t>
      </w: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1336A6" w:rsidRDefault="001336A6" w:rsidP="001336A6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  <w:r w:rsidRPr="0092315A">
        <w:rPr>
          <w:rFonts w:ascii="Arial" w:hAnsi="Arial" w:cs="Arial"/>
          <w:i/>
          <w:sz w:val="20"/>
          <w:szCs w:val="20"/>
        </w:rPr>
        <w:t>Service administratif et de soutien</w:t>
      </w:r>
      <w:r w:rsidRPr="0092315A">
        <w:rPr>
          <w:rFonts w:ascii="Arial" w:hAnsi="Arial" w:cs="Arial"/>
          <w:sz w:val="20"/>
          <w:szCs w:val="20"/>
        </w:rPr>
        <w:t xml:space="preserve">, </w:t>
      </w:r>
      <w:r w:rsidRPr="0092315A">
        <w:rPr>
          <w:rFonts w:ascii="Arial" w:hAnsi="Arial" w:cs="Arial"/>
          <w:i/>
          <w:sz w:val="20"/>
          <w:szCs w:val="20"/>
        </w:rPr>
        <w:t>Ressources technologique</w:t>
      </w:r>
      <w:r>
        <w:rPr>
          <w:rFonts w:ascii="Arial" w:hAnsi="Arial" w:cs="Arial"/>
          <w:i/>
          <w:sz w:val="20"/>
          <w:szCs w:val="20"/>
        </w:rPr>
        <w:t>s</w:t>
      </w:r>
      <w:r w:rsidRPr="0092315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2315A">
        <w:rPr>
          <w:rFonts w:ascii="Arial" w:hAnsi="Arial" w:cs="Arial"/>
          <w:i/>
          <w:sz w:val="20"/>
          <w:szCs w:val="20"/>
        </w:rPr>
        <w:t>Documentation</w:t>
      </w:r>
      <w:r>
        <w:rPr>
          <w:rFonts w:ascii="Arial" w:hAnsi="Arial" w:cs="Arial"/>
          <w:sz w:val="20"/>
          <w:szCs w:val="20"/>
        </w:rPr>
        <w:t xml:space="preserve">, </w:t>
      </w:r>
      <w:r w:rsidRPr="0092315A">
        <w:rPr>
          <w:rFonts w:ascii="Arial" w:hAnsi="Arial" w:cs="Arial"/>
          <w:i/>
          <w:sz w:val="20"/>
          <w:szCs w:val="20"/>
        </w:rPr>
        <w:t>Mise à jour Windows des serveurs</w:t>
      </w:r>
      <w:r>
        <w:rPr>
          <w:rFonts w:ascii="Arial" w:hAnsi="Arial" w:cs="Arial"/>
          <w:sz w:val="20"/>
          <w:szCs w:val="20"/>
        </w:rPr>
        <w:t>.</w:t>
      </w:r>
    </w:p>
    <w:p w:rsidR="001336A6" w:rsidRDefault="001336A6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5D20CF" w:rsidRPr="00087A7A" w:rsidRDefault="005D20CF" w:rsidP="00087A7A">
      <w:pPr>
        <w:tabs>
          <w:tab w:val="right" w:pos="8820"/>
        </w:tabs>
        <w:spacing w:after="100"/>
        <w:jc w:val="both"/>
        <w:rPr>
          <w:rFonts w:ascii="Arial" w:hAnsi="Arial" w:cs="Arial"/>
          <w:sz w:val="20"/>
          <w:szCs w:val="20"/>
        </w:rPr>
      </w:pPr>
    </w:p>
    <w:p w:rsidR="006D52AD" w:rsidRDefault="006D52AD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  <w:sectPr w:rsidR="006D52AD" w:rsidSect="004B4C91"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138" w:right="1138" w:bottom="720" w:left="2261" w:header="216" w:footer="481" w:gutter="0"/>
          <w:cols w:space="720"/>
          <w:titlePg/>
        </w:sectPr>
      </w:pPr>
    </w:p>
    <w:p w:rsidR="004B4C91" w:rsidRDefault="004B4C91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5D20CF" w:rsidRDefault="005D20CF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6D52AD" w:rsidRDefault="006D52AD" w:rsidP="004B4C91">
      <w:pPr>
        <w:tabs>
          <w:tab w:val="right" w:pos="8820"/>
        </w:tabs>
        <w:spacing w:after="0"/>
        <w:ind w:left="-1350"/>
        <w:jc w:val="both"/>
        <w:rPr>
          <w:rFonts w:ascii="Arial" w:hAnsi="Arial" w:cs="Arial"/>
          <w:sz w:val="20"/>
          <w:szCs w:val="20"/>
        </w:rPr>
      </w:pPr>
    </w:p>
    <w:p w:rsidR="0083103D" w:rsidRDefault="00323F3F" w:rsidP="00B51212">
      <w:pPr>
        <w:tabs>
          <w:tab w:val="left" w:pos="3544"/>
        </w:tabs>
        <w:ind w:left="3544" w:hanging="3544"/>
        <w:rPr>
          <w:rFonts w:ascii="Arial" w:hAnsi="Arial" w:cs="Arial"/>
          <w:b/>
          <w:color w:val="F79200"/>
          <w:sz w:val="32"/>
          <w:szCs w:val="32"/>
        </w:rPr>
      </w:pPr>
      <w:r>
        <w:rPr>
          <w:rFonts w:ascii="Arial" w:hAnsi="Arial" w:cs="Arial"/>
          <w:b/>
          <w:color w:val="F79200"/>
          <w:sz w:val="32"/>
          <w:szCs w:val="32"/>
        </w:rPr>
        <w:t xml:space="preserve">Annexe 1 : </w:t>
      </w:r>
      <w:r w:rsidR="006D52AD" w:rsidRPr="006D52AD">
        <w:rPr>
          <w:rFonts w:ascii="Arial" w:hAnsi="Arial" w:cs="Arial"/>
          <w:b/>
          <w:color w:val="F79200"/>
          <w:sz w:val="32"/>
          <w:szCs w:val="32"/>
        </w:rPr>
        <w:t>Calendrier</w:t>
      </w:r>
      <w:r w:rsidR="0071486D">
        <w:rPr>
          <w:rFonts w:ascii="Arial" w:hAnsi="Arial" w:cs="Arial"/>
          <w:b/>
          <w:color w:val="F79200"/>
          <w:sz w:val="32"/>
          <w:szCs w:val="32"/>
        </w:rPr>
        <w:t xml:space="preserve"> des </w:t>
      </w:r>
      <w:r w:rsidR="002A16F9">
        <w:rPr>
          <w:rFonts w:ascii="Arial" w:hAnsi="Arial" w:cs="Arial"/>
          <w:b/>
          <w:color w:val="F79200"/>
          <w:sz w:val="32"/>
          <w:szCs w:val="32"/>
        </w:rPr>
        <w:t>plages de maintenance</w:t>
      </w:r>
    </w:p>
    <w:p w:rsidR="0083103D" w:rsidRDefault="0083103D" w:rsidP="008310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calendrier ci-dessous est celui en vigueur au </w:t>
      </w:r>
      <w:r w:rsidR="00856207">
        <w:rPr>
          <w:rFonts w:ascii="Arial" w:hAnsi="Arial" w:cs="Arial"/>
          <w:sz w:val="20"/>
          <w:szCs w:val="20"/>
        </w:rPr>
        <w:t>5 octobre</w:t>
      </w:r>
      <w:r>
        <w:rPr>
          <w:rFonts w:ascii="Arial" w:hAnsi="Arial" w:cs="Arial"/>
          <w:sz w:val="20"/>
          <w:szCs w:val="20"/>
        </w:rPr>
        <w:t xml:space="preserve"> 2018</w:t>
      </w:r>
      <w:r w:rsidR="0071486D">
        <w:rPr>
          <w:rFonts w:ascii="Arial" w:hAnsi="Arial" w:cs="Arial"/>
          <w:sz w:val="20"/>
          <w:szCs w:val="20"/>
        </w:rPr>
        <w:t xml:space="preserve"> comme exemple</w:t>
      </w:r>
      <w:r>
        <w:rPr>
          <w:rFonts w:ascii="Arial" w:hAnsi="Arial" w:cs="Arial"/>
          <w:sz w:val="20"/>
          <w:szCs w:val="20"/>
        </w:rPr>
        <w:t>.</w:t>
      </w:r>
    </w:p>
    <w:p w:rsidR="006D52AD" w:rsidRDefault="006D52AD" w:rsidP="008310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Voir la version à jour</w:t>
      </w:r>
      <w:r w:rsidR="00B51212">
        <w:rPr>
          <w:rFonts w:ascii="Arial" w:hAnsi="Arial" w:cs="Arial"/>
          <w:sz w:val="20"/>
          <w:szCs w:val="20"/>
        </w:rPr>
        <w:t xml:space="preserve"> dans l’Intranet sous </w:t>
      </w:r>
      <w:r w:rsidR="00B51212" w:rsidRPr="0092315A">
        <w:rPr>
          <w:rFonts w:ascii="Arial" w:hAnsi="Arial" w:cs="Arial"/>
          <w:i/>
          <w:sz w:val="20"/>
          <w:szCs w:val="20"/>
        </w:rPr>
        <w:t>Service administratif et de soutien</w:t>
      </w:r>
      <w:r w:rsidR="00B51212" w:rsidRPr="0092315A">
        <w:rPr>
          <w:rFonts w:ascii="Arial" w:hAnsi="Arial" w:cs="Arial"/>
          <w:sz w:val="20"/>
          <w:szCs w:val="20"/>
        </w:rPr>
        <w:t xml:space="preserve">, </w:t>
      </w:r>
      <w:r w:rsidR="00B51212" w:rsidRPr="0092315A">
        <w:rPr>
          <w:rFonts w:ascii="Arial" w:hAnsi="Arial" w:cs="Arial"/>
          <w:i/>
          <w:sz w:val="20"/>
          <w:szCs w:val="20"/>
        </w:rPr>
        <w:t>Ressources technologique</w:t>
      </w:r>
      <w:r w:rsidR="00B51212">
        <w:rPr>
          <w:rFonts w:ascii="Arial" w:hAnsi="Arial" w:cs="Arial"/>
          <w:i/>
          <w:sz w:val="20"/>
          <w:szCs w:val="20"/>
        </w:rPr>
        <w:t>s</w:t>
      </w:r>
      <w:r w:rsidR="00B51212" w:rsidRPr="0092315A">
        <w:rPr>
          <w:rFonts w:ascii="Arial" w:hAnsi="Arial" w:cs="Arial"/>
          <w:sz w:val="20"/>
          <w:szCs w:val="20"/>
        </w:rPr>
        <w:t>,</w:t>
      </w:r>
      <w:r w:rsidR="00B51212">
        <w:rPr>
          <w:rFonts w:ascii="Arial" w:hAnsi="Arial" w:cs="Arial"/>
          <w:sz w:val="20"/>
          <w:szCs w:val="20"/>
        </w:rPr>
        <w:t xml:space="preserve"> </w:t>
      </w:r>
      <w:r w:rsidR="00B51212" w:rsidRPr="0092315A">
        <w:rPr>
          <w:rFonts w:ascii="Arial" w:hAnsi="Arial" w:cs="Arial"/>
          <w:i/>
          <w:sz w:val="20"/>
          <w:szCs w:val="20"/>
        </w:rPr>
        <w:t>Documentation</w:t>
      </w:r>
      <w:r w:rsidR="00B51212">
        <w:rPr>
          <w:rFonts w:ascii="Arial" w:hAnsi="Arial" w:cs="Arial"/>
          <w:sz w:val="20"/>
          <w:szCs w:val="20"/>
        </w:rPr>
        <w:t xml:space="preserve">, </w:t>
      </w:r>
      <w:r w:rsidR="00B51212" w:rsidRPr="0092315A">
        <w:rPr>
          <w:rFonts w:ascii="Arial" w:hAnsi="Arial" w:cs="Arial"/>
          <w:i/>
          <w:sz w:val="20"/>
          <w:szCs w:val="20"/>
        </w:rPr>
        <w:t>Mise à jour Windows des serveurs</w:t>
      </w:r>
      <w:r w:rsidR="00B51212">
        <w:rPr>
          <w:rFonts w:ascii="Arial" w:hAnsi="Arial" w:cs="Arial"/>
          <w:i/>
          <w:sz w:val="20"/>
          <w:szCs w:val="20"/>
        </w:rPr>
        <w:t>.</w:t>
      </w:r>
    </w:p>
    <w:p w:rsidR="0083103D" w:rsidRDefault="0087158F" w:rsidP="00B51212">
      <w:pPr>
        <w:tabs>
          <w:tab w:val="left" w:pos="3544"/>
        </w:tabs>
        <w:ind w:left="3544" w:hanging="3544"/>
        <w:rPr>
          <w:rFonts w:ascii="Arial" w:hAnsi="Arial" w:cs="Arial"/>
          <w:sz w:val="20"/>
          <w:szCs w:val="20"/>
        </w:rPr>
      </w:pPr>
      <w:r w:rsidRPr="00856207">
        <w:rPr>
          <w:rFonts w:ascii="Arial" w:hAnsi="Arial" w:cs="Arial"/>
          <w:noProof/>
          <w:sz w:val="20"/>
          <w:szCs w:val="20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15875</wp:posOffset>
            </wp:positionV>
            <wp:extent cx="7155815" cy="5834213"/>
            <wp:effectExtent l="0" t="0" r="698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815" cy="5834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28E5" w:rsidRDefault="008428E5" w:rsidP="008428E5">
      <w:pPr>
        <w:tabs>
          <w:tab w:val="left" w:pos="139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428E5" w:rsidRDefault="008428E5" w:rsidP="008428E5">
      <w:pPr>
        <w:tabs>
          <w:tab w:val="left" w:pos="3544"/>
        </w:tabs>
        <w:ind w:left="3544" w:hanging="3544"/>
        <w:rPr>
          <w:rFonts w:ascii="Arial" w:hAnsi="Arial" w:cs="Arial"/>
          <w:b/>
          <w:color w:val="F79200"/>
          <w:sz w:val="32"/>
          <w:szCs w:val="32"/>
        </w:rPr>
      </w:pPr>
      <w:r>
        <w:rPr>
          <w:rFonts w:ascii="Arial" w:hAnsi="Arial" w:cs="Arial"/>
          <w:b/>
          <w:color w:val="F79200"/>
          <w:sz w:val="32"/>
          <w:szCs w:val="32"/>
        </w:rPr>
        <w:lastRenderedPageBreak/>
        <w:t>Annexe 2 : Liste des applications</w:t>
      </w:r>
    </w:p>
    <w:p w:rsidR="008428E5" w:rsidRDefault="008428E5" w:rsidP="008428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calendrier ci-dessous est celui en vigueur au 28 septembre 2018 comme exemple.</w:t>
      </w:r>
    </w:p>
    <w:p w:rsidR="005D20CF" w:rsidRDefault="005D20CF" w:rsidP="002041DC">
      <w:pPr>
        <w:tabs>
          <w:tab w:val="left" w:pos="1395"/>
        </w:tabs>
        <w:jc w:val="center"/>
        <w:rPr>
          <w:rFonts w:ascii="Arial" w:hAnsi="Arial" w:cs="Arial"/>
          <w:sz w:val="20"/>
          <w:szCs w:val="20"/>
        </w:rPr>
      </w:pPr>
    </w:p>
    <w:p w:rsidR="008428E5" w:rsidRDefault="008428E5" w:rsidP="002041DC">
      <w:pPr>
        <w:tabs>
          <w:tab w:val="left" w:pos="1395"/>
        </w:tabs>
        <w:jc w:val="center"/>
        <w:rPr>
          <w:rFonts w:ascii="Arial" w:hAnsi="Arial" w:cs="Arial"/>
          <w:sz w:val="20"/>
          <w:szCs w:val="20"/>
        </w:rPr>
      </w:pPr>
      <w:r w:rsidRPr="008428E5">
        <w:rPr>
          <w:noProof/>
          <w:lang w:eastAsia="fr-CA"/>
        </w:rPr>
        <w:drawing>
          <wp:inline distT="0" distB="0" distL="0" distR="0">
            <wp:extent cx="8877300" cy="580022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580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8E5" w:rsidSect="006D52AD">
      <w:headerReference w:type="first" r:id="rId14"/>
      <w:footerReference w:type="first" r:id="rId15"/>
      <w:type w:val="continuous"/>
      <w:pgSz w:w="15840" w:h="12240" w:orient="landscape" w:code="1"/>
      <w:pgMar w:top="567" w:right="1140" w:bottom="1140" w:left="720" w:header="215" w:footer="48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7DF" w:rsidRDefault="00F407DF">
      <w:r>
        <w:separator/>
      </w:r>
    </w:p>
  </w:endnote>
  <w:endnote w:type="continuationSeparator" w:id="0">
    <w:p w:rsidR="00F407DF" w:rsidRDefault="00F4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162998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02899799"/>
          <w:docPartObj>
            <w:docPartGallery w:val="Page Numbers (Top of Page)"/>
            <w:docPartUnique/>
          </w:docPartObj>
        </w:sdtPr>
        <w:sdtEndPr/>
        <w:sdtContent>
          <w:p w:rsidR="00F02374" w:rsidRPr="004B4C91" w:rsidRDefault="00F02374" w:rsidP="001D6CDF">
            <w:pPr>
              <w:pStyle w:val="Pieddepage"/>
              <w:pBdr>
                <w:top w:val="single" w:sz="4" w:space="1" w:color="auto"/>
              </w:pBdr>
              <w:tabs>
                <w:tab w:val="clear" w:pos="4320"/>
                <w:tab w:val="clear" w:pos="8640"/>
                <w:tab w:val="right" w:pos="13892"/>
              </w:tabs>
              <w:rPr>
                <w:rFonts w:ascii="Arial" w:hAnsi="Arial" w:cs="Arial"/>
                <w:sz w:val="16"/>
                <w:szCs w:val="16"/>
              </w:rPr>
            </w:pPr>
            <w:r w:rsidRPr="004B4C91">
              <w:rPr>
                <w:rFonts w:ascii="Arial" w:hAnsi="Arial" w:cs="Arial"/>
                <w:sz w:val="16"/>
                <w:szCs w:val="16"/>
              </w:rPr>
              <w:t xml:space="preserve">Mise à jour Windows des serveurs </w:t>
            </w:r>
            <w:r>
              <w:rPr>
                <w:rFonts w:ascii="Arial" w:hAnsi="Arial" w:cs="Arial"/>
                <w:sz w:val="16"/>
                <w:szCs w:val="16"/>
              </w:rPr>
              <w:t>– Guide pour les services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B4C91">
              <w:rPr>
                <w:rFonts w:ascii="Arial" w:hAnsi="Arial" w:cs="Arial"/>
                <w:sz w:val="16"/>
                <w:szCs w:val="16"/>
                <w:lang w:val="fr-FR"/>
              </w:rPr>
              <w:t xml:space="preserve">Page </w:t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A40FC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B4C91">
              <w:rPr>
                <w:rFonts w:ascii="Arial" w:hAnsi="Arial" w:cs="Arial"/>
                <w:sz w:val="16"/>
                <w:szCs w:val="16"/>
                <w:lang w:val="fr-FR"/>
              </w:rPr>
              <w:t xml:space="preserve"> sur </w:t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A40FC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8148442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52046904"/>
          <w:docPartObj>
            <w:docPartGallery w:val="Page Numbers (Top of Page)"/>
            <w:docPartUnique/>
          </w:docPartObj>
        </w:sdtPr>
        <w:sdtEndPr/>
        <w:sdtContent>
          <w:p w:rsidR="004B4C91" w:rsidRPr="004B4C91" w:rsidRDefault="004B4C91" w:rsidP="005D20CF">
            <w:pPr>
              <w:pStyle w:val="Pieddepage"/>
              <w:pBdr>
                <w:top w:val="single" w:sz="4" w:space="1" w:color="auto"/>
              </w:pBdr>
              <w:tabs>
                <w:tab w:val="clear" w:pos="4320"/>
                <w:tab w:val="clear" w:pos="8640"/>
                <w:tab w:val="right" w:pos="13892"/>
              </w:tabs>
              <w:ind w:left="-1418"/>
              <w:rPr>
                <w:rFonts w:ascii="Arial" w:hAnsi="Arial" w:cs="Arial"/>
                <w:sz w:val="16"/>
                <w:szCs w:val="16"/>
              </w:rPr>
            </w:pPr>
            <w:r w:rsidRPr="004B4C91">
              <w:rPr>
                <w:rFonts w:ascii="Arial" w:hAnsi="Arial" w:cs="Arial"/>
                <w:sz w:val="16"/>
                <w:szCs w:val="16"/>
              </w:rPr>
              <w:t xml:space="preserve">Mise à jour Windows des serveurs </w:t>
            </w:r>
            <w:r>
              <w:rPr>
                <w:rFonts w:ascii="Arial" w:hAnsi="Arial" w:cs="Arial"/>
                <w:sz w:val="16"/>
                <w:szCs w:val="16"/>
              </w:rPr>
              <w:t xml:space="preserve">– Guide pour les </w:t>
            </w:r>
            <w:r w:rsidR="00133CA7">
              <w:rPr>
                <w:rFonts w:ascii="Arial" w:hAnsi="Arial" w:cs="Arial"/>
                <w:sz w:val="16"/>
                <w:szCs w:val="16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B4C91">
              <w:rPr>
                <w:rFonts w:ascii="Arial" w:hAnsi="Arial" w:cs="Arial"/>
                <w:sz w:val="16"/>
                <w:szCs w:val="16"/>
                <w:lang w:val="fr-FR"/>
              </w:rPr>
              <w:t xml:space="preserve">Page </w:t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A40FC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B4C91">
              <w:rPr>
                <w:rFonts w:ascii="Arial" w:hAnsi="Arial" w:cs="Arial"/>
                <w:sz w:val="16"/>
                <w:szCs w:val="16"/>
                <w:lang w:val="fr-FR"/>
              </w:rPr>
              <w:t xml:space="preserve"> sur </w:t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A40FC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4359534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377316551"/>
          <w:docPartObj>
            <w:docPartGallery w:val="Page Numbers (Top of Page)"/>
            <w:docPartUnique/>
          </w:docPartObj>
        </w:sdtPr>
        <w:sdtEndPr/>
        <w:sdtContent>
          <w:p w:rsidR="005D20CF" w:rsidRPr="004B4C91" w:rsidRDefault="005D20CF" w:rsidP="005D20CF">
            <w:pPr>
              <w:pStyle w:val="Pieddepage"/>
              <w:pBdr>
                <w:top w:val="single" w:sz="4" w:space="1" w:color="auto"/>
              </w:pBdr>
              <w:tabs>
                <w:tab w:val="clear" w:pos="4320"/>
                <w:tab w:val="clear" w:pos="8640"/>
                <w:tab w:val="right" w:pos="13892"/>
              </w:tabs>
              <w:rPr>
                <w:rFonts w:ascii="Arial" w:hAnsi="Arial" w:cs="Arial"/>
                <w:sz w:val="16"/>
                <w:szCs w:val="16"/>
              </w:rPr>
            </w:pPr>
            <w:r w:rsidRPr="004B4C91">
              <w:rPr>
                <w:rFonts w:ascii="Arial" w:hAnsi="Arial" w:cs="Arial"/>
                <w:sz w:val="16"/>
                <w:szCs w:val="16"/>
              </w:rPr>
              <w:t xml:space="preserve">Mise à jour Windows des serveurs </w:t>
            </w:r>
            <w:r>
              <w:rPr>
                <w:rFonts w:ascii="Arial" w:hAnsi="Arial" w:cs="Arial"/>
                <w:sz w:val="16"/>
                <w:szCs w:val="16"/>
              </w:rPr>
              <w:t xml:space="preserve">– Guide pour les </w:t>
            </w:r>
            <w:r w:rsidR="00F02374">
              <w:rPr>
                <w:rFonts w:ascii="Arial" w:hAnsi="Arial" w:cs="Arial"/>
                <w:sz w:val="16"/>
                <w:szCs w:val="16"/>
              </w:rPr>
              <w:t>services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B4C91">
              <w:rPr>
                <w:rFonts w:ascii="Arial" w:hAnsi="Arial" w:cs="Arial"/>
                <w:sz w:val="16"/>
                <w:szCs w:val="16"/>
                <w:lang w:val="fr-FR"/>
              </w:rPr>
              <w:t xml:space="preserve">Page </w:t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A40FC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B4C91">
              <w:rPr>
                <w:rFonts w:ascii="Arial" w:hAnsi="Arial" w:cs="Arial"/>
                <w:sz w:val="16"/>
                <w:szCs w:val="16"/>
                <w:lang w:val="fr-FR"/>
              </w:rPr>
              <w:t xml:space="preserve"> sur </w:t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A40FC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4B4C9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7DF" w:rsidRDefault="00F407DF">
      <w:r>
        <w:separator/>
      </w:r>
    </w:p>
  </w:footnote>
  <w:footnote w:type="continuationSeparator" w:id="0">
    <w:p w:rsidR="00F407DF" w:rsidRDefault="00F40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BD3432" w:rsidTr="00296586">
      <w:trPr>
        <w:trHeight w:hRule="exact" w:val="851"/>
      </w:trPr>
      <w:tc>
        <w:tcPr>
          <w:tcW w:w="2770" w:type="dxa"/>
          <w:gridSpan w:val="2"/>
          <w:vAlign w:val="bottom"/>
        </w:tcPr>
        <w:p w:rsidR="00BD3432" w:rsidRPr="00043C79" w:rsidRDefault="00EC4975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8" name="Image 8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:rsidR="00BD3432" w:rsidRDefault="00BD3432" w:rsidP="00E44C7F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:rsidR="00BD3432" w:rsidRPr="001C7483" w:rsidRDefault="00BD3432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</w:p>
      </w:tc>
    </w:tr>
    <w:tr w:rsidR="00BD3432" w:rsidTr="0066441C">
      <w:tc>
        <w:tcPr>
          <w:tcW w:w="1851" w:type="dxa"/>
        </w:tcPr>
        <w:p w:rsidR="00BD3432" w:rsidRDefault="00BD343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4791" w:type="dxa"/>
          <w:vMerge/>
        </w:tcPr>
        <w:p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:rsidR="005B2CBE" w:rsidRPr="005B2CBE" w:rsidRDefault="005B2CBE" w:rsidP="007420DA">
    <w:pPr>
      <w:pStyle w:val="En-tte"/>
      <w:rPr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0CF" w:rsidRPr="005D20CF" w:rsidRDefault="005D20CF" w:rsidP="005D20C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654F97"/>
    <w:multiLevelType w:val="hybridMultilevel"/>
    <w:tmpl w:val="CD722A94"/>
    <w:lvl w:ilvl="0" w:tplc="0C0C000F">
      <w:start w:val="1"/>
      <w:numFmt w:val="decimal"/>
      <w:lvlText w:val="%1."/>
      <w:lvlJc w:val="left"/>
      <w:pPr>
        <w:ind w:left="-630" w:hanging="360"/>
      </w:pPr>
    </w:lvl>
    <w:lvl w:ilvl="1" w:tplc="0C0C0019" w:tentative="1">
      <w:start w:val="1"/>
      <w:numFmt w:val="lowerLetter"/>
      <w:lvlText w:val="%2."/>
      <w:lvlJc w:val="left"/>
      <w:pPr>
        <w:ind w:left="90" w:hanging="360"/>
      </w:pPr>
    </w:lvl>
    <w:lvl w:ilvl="2" w:tplc="0C0C001B" w:tentative="1">
      <w:start w:val="1"/>
      <w:numFmt w:val="lowerRoman"/>
      <w:lvlText w:val="%3."/>
      <w:lvlJc w:val="right"/>
      <w:pPr>
        <w:ind w:left="810" w:hanging="180"/>
      </w:pPr>
    </w:lvl>
    <w:lvl w:ilvl="3" w:tplc="0C0C000F" w:tentative="1">
      <w:start w:val="1"/>
      <w:numFmt w:val="decimal"/>
      <w:lvlText w:val="%4."/>
      <w:lvlJc w:val="left"/>
      <w:pPr>
        <w:ind w:left="1530" w:hanging="360"/>
      </w:pPr>
    </w:lvl>
    <w:lvl w:ilvl="4" w:tplc="0C0C0019" w:tentative="1">
      <w:start w:val="1"/>
      <w:numFmt w:val="lowerLetter"/>
      <w:lvlText w:val="%5."/>
      <w:lvlJc w:val="left"/>
      <w:pPr>
        <w:ind w:left="2250" w:hanging="360"/>
      </w:pPr>
    </w:lvl>
    <w:lvl w:ilvl="5" w:tplc="0C0C001B" w:tentative="1">
      <w:start w:val="1"/>
      <w:numFmt w:val="lowerRoman"/>
      <w:lvlText w:val="%6."/>
      <w:lvlJc w:val="right"/>
      <w:pPr>
        <w:ind w:left="2970" w:hanging="180"/>
      </w:pPr>
    </w:lvl>
    <w:lvl w:ilvl="6" w:tplc="0C0C000F" w:tentative="1">
      <w:start w:val="1"/>
      <w:numFmt w:val="decimal"/>
      <w:lvlText w:val="%7."/>
      <w:lvlJc w:val="left"/>
      <w:pPr>
        <w:ind w:left="3690" w:hanging="360"/>
      </w:pPr>
    </w:lvl>
    <w:lvl w:ilvl="7" w:tplc="0C0C0019" w:tentative="1">
      <w:start w:val="1"/>
      <w:numFmt w:val="lowerLetter"/>
      <w:lvlText w:val="%8."/>
      <w:lvlJc w:val="left"/>
      <w:pPr>
        <w:ind w:left="4410" w:hanging="360"/>
      </w:pPr>
    </w:lvl>
    <w:lvl w:ilvl="8" w:tplc="0C0C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2" w15:restartNumberingAfterBreak="0">
    <w:nsid w:val="48E41B5D"/>
    <w:multiLevelType w:val="hybridMultilevel"/>
    <w:tmpl w:val="FB266E64"/>
    <w:lvl w:ilvl="0" w:tplc="0C0C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3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5E7008"/>
    <w:multiLevelType w:val="hybridMultilevel"/>
    <w:tmpl w:val="4BA67DD0"/>
    <w:lvl w:ilvl="0" w:tplc="0C0C0001">
      <w:start w:val="1"/>
      <w:numFmt w:val="bullet"/>
      <w:lvlText w:val=""/>
      <w:lvlJc w:val="left"/>
      <w:pPr>
        <w:ind w:left="-63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5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6"/>
    <w:rsid w:val="00001287"/>
    <w:rsid w:val="000179BA"/>
    <w:rsid w:val="00021B4C"/>
    <w:rsid w:val="00043C79"/>
    <w:rsid w:val="00051E7D"/>
    <w:rsid w:val="00054B8E"/>
    <w:rsid w:val="00054FA9"/>
    <w:rsid w:val="00057BE2"/>
    <w:rsid w:val="000609AF"/>
    <w:rsid w:val="0006119B"/>
    <w:rsid w:val="00064E6B"/>
    <w:rsid w:val="00081B17"/>
    <w:rsid w:val="00083C66"/>
    <w:rsid w:val="00087A7A"/>
    <w:rsid w:val="0009255B"/>
    <w:rsid w:val="000A33FA"/>
    <w:rsid w:val="000A6F52"/>
    <w:rsid w:val="000A7098"/>
    <w:rsid w:val="000B0D90"/>
    <w:rsid w:val="000C1B2A"/>
    <w:rsid w:val="000E4174"/>
    <w:rsid w:val="001124BE"/>
    <w:rsid w:val="001336A6"/>
    <w:rsid w:val="00133CA7"/>
    <w:rsid w:val="0014339E"/>
    <w:rsid w:val="0016154C"/>
    <w:rsid w:val="0017088B"/>
    <w:rsid w:val="00176C60"/>
    <w:rsid w:val="001A09AA"/>
    <w:rsid w:val="001A6108"/>
    <w:rsid w:val="001A68B9"/>
    <w:rsid w:val="001C4DFE"/>
    <w:rsid w:val="001C7483"/>
    <w:rsid w:val="001D6CDF"/>
    <w:rsid w:val="001E6487"/>
    <w:rsid w:val="001F6CB2"/>
    <w:rsid w:val="00201EF7"/>
    <w:rsid w:val="002041DC"/>
    <w:rsid w:val="002149A9"/>
    <w:rsid w:val="002378B0"/>
    <w:rsid w:val="00264CD1"/>
    <w:rsid w:val="002662DC"/>
    <w:rsid w:val="00283449"/>
    <w:rsid w:val="00287749"/>
    <w:rsid w:val="00296586"/>
    <w:rsid w:val="002A12E2"/>
    <w:rsid w:val="002A16F9"/>
    <w:rsid w:val="002D0BD9"/>
    <w:rsid w:val="002D3F17"/>
    <w:rsid w:val="002F09E8"/>
    <w:rsid w:val="00305187"/>
    <w:rsid w:val="00306527"/>
    <w:rsid w:val="00310066"/>
    <w:rsid w:val="00323F3F"/>
    <w:rsid w:val="00363DCD"/>
    <w:rsid w:val="003829B3"/>
    <w:rsid w:val="00390148"/>
    <w:rsid w:val="00396D4C"/>
    <w:rsid w:val="003C3E4A"/>
    <w:rsid w:val="003D0C96"/>
    <w:rsid w:val="003D5A4F"/>
    <w:rsid w:val="003E6090"/>
    <w:rsid w:val="0040589A"/>
    <w:rsid w:val="00405993"/>
    <w:rsid w:val="00440E2E"/>
    <w:rsid w:val="00443C75"/>
    <w:rsid w:val="00451B94"/>
    <w:rsid w:val="00462E1B"/>
    <w:rsid w:val="00465C8B"/>
    <w:rsid w:val="004A4326"/>
    <w:rsid w:val="004B4C91"/>
    <w:rsid w:val="004B7A7E"/>
    <w:rsid w:val="004C7FB4"/>
    <w:rsid w:val="004D1E2C"/>
    <w:rsid w:val="0052145C"/>
    <w:rsid w:val="00521DF7"/>
    <w:rsid w:val="005313EB"/>
    <w:rsid w:val="005317B8"/>
    <w:rsid w:val="005375A8"/>
    <w:rsid w:val="0057376D"/>
    <w:rsid w:val="00577742"/>
    <w:rsid w:val="005811BF"/>
    <w:rsid w:val="00583BDC"/>
    <w:rsid w:val="005912A0"/>
    <w:rsid w:val="005913C5"/>
    <w:rsid w:val="005B2CBE"/>
    <w:rsid w:val="005B5E45"/>
    <w:rsid w:val="005B7CDE"/>
    <w:rsid w:val="005D126B"/>
    <w:rsid w:val="005D15D8"/>
    <w:rsid w:val="005D20CF"/>
    <w:rsid w:val="005E0A2E"/>
    <w:rsid w:val="005E1A0C"/>
    <w:rsid w:val="005E53F7"/>
    <w:rsid w:val="005E5963"/>
    <w:rsid w:val="005E73B3"/>
    <w:rsid w:val="005F13A4"/>
    <w:rsid w:val="005F34FC"/>
    <w:rsid w:val="005F3B7D"/>
    <w:rsid w:val="00601D0D"/>
    <w:rsid w:val="00601F22"/>
    <w:rsid w:val="00610226"/>
    <w:rsid w:val="006122E6"/>
    <w:rsid w:val="00617777"/>
    <w:rsid w:val="006537E8"/>
    <w:rsid w:val="006604B0"/>
    <w:rsid w:val="0066441C"/>
    <w:rsid w:val="0069386D"/>
    <w:rsid w:val="006A40FC"/>
    <w:rsid w:val="006D52AD"/>
    <w:rsid w:val="006E2DB0"/>
    <w:rsid w:val="006E4E5A"/>
    <w:rsid w:val="006F426B"/>
    <w:rsid w:val="00705EE2"/>
    <w:rsid w:val="00706B26"/>
    <w:rsid w:val="0071248C"/>
    <w:rsid w:val="0071486D"/>
    <w:rsid w:val="00723ABC"/>
    <w:rsid w:val="007420DA"/>
    <w:rsid w:val="00754404"/>
    <w:rsid w:val="00755AA3"/>
    <w:rsid w:val="00763E93"/>
    <w:rsid w:val="00782DDA"/>
    <w:rsid w:val="007851E2"/>
    <w:rsid w:val="00785466"/>
    <w:rsid w:val="00787618"/>
    <w:rsid w:val="0079075C"/>
    <w:rsid w:val="007918DE"/>
    <w:rsid w:val="00792134"/>
    <w:rsid w:val="00794330"/>
    <w:rsid w:val="007A2B08"/>
    <w:rsid w:val="007B015E"/>
    <w:rsid w:val="007D55F4"/>
    <w:rsid w:val="007E0203"/>
    <w:rsid w:val="007E26DA"/>
    <w:rsid w:val="007E6F2A"/>
    <w:rsid w:val="00803013"/>
    <w:rsid w:val="00804C72"/>
    <w:rsid w:val="008162E3"/>
    <w:rsid w:val="008256E5"/>
    <w:rsid w:val="0083103D"/>
    <w:rsid w:val="008428E5"/>
    <w:rsid w:val="008465AB"/>
    <w:rsid w:val="0084766B"/>
    <w:rsid w:val="00856207"/>
    <w:rsid w:val="00856853"/>
    <w:rsid w:val="0087158F"/>
    <w:rsid w:val="00874FBE"/>
    <w:rsid w:val="00887BFA"/>
    <w:rsid w:val="008A161A"/>
    <w:rsid w:val="008A4B73"/>
    <w:rsid w:val="008C78DD"/>
    <w:rsid w:val="008C7BF7"/>
    <w:rsid w:val="008D3EDB"/>
    <w:rsid w:val="008E7419"/>
    <w:rsid w:val="009037AE"/>
    <w:rsid w:val="00906313"/>
    <w:rsid w:val="00911683"/>
    <w:rsid w:val="0092315A"/>
    <w:rsid w:val="00941837"/>
    <w:rsid w:val="00960E31"/>
    <w:rsid w:val="00967850"/>
    <w:rsid w:val="00981E4C"/>
    <w:rsid w:val="009970A1"/>
    <w:rsid w:val="009A166D"/>
    <w:rsid w:val="009A6D63"/>
    <w:rsid w:val="009A7E61"/>
    <w:rsid w:val="009D2486"/>
    <w:rsid w:val="009E69C5"/>
    <w:rsid w:val="009E6F66"/>
    <w:rsid w:val="009E7CFC"/>
    <w:rsid w:val="009F1EE2"/>
    <w:rsid w:val="009F261F"/>
    <w:rsid w:val="00A01B7B"/>
    <w:rsid w:val="00A0549E"/>
    <w:rsid w:val="00A07C37"/>
    <w:rsid w:val="00A07CE0"/>
    <w:rsid w:val="00A14FF8"/>
    <w:rsid w:val="00A44FD1"/>
    <w:rsid w:val="00A56A03"/>
    <w:rsid w:val="00A56A99"/>
    <w:rsid w:val="00A801DE"/>
    <w:rsid w:val="00A8794D"/>
    <w:rsid w:val="00A92F61"/>
    <w:rsid w:val="00AA325A"/>
    <w:rsid w:val="00AB3790"/>
    <w:rsid w:val="00AC576D"/>
    <w:rsid w:val="00AC616C"/>
    <w:rsid w:val="00AD0FD4"/>
    <w:rsid w:val="00AE0F02"/>
    <w:rsid w:val="00AF27CD"/>
    <w:rsid w:val="00AF60B6"/>
    <w:rsid w:val="00AF6D53"/>
    <w:rsid w:val="00B04D18"/>
    <w:rsid w:val="00B10443"/>
    <w:rsid w:val="00B16EC4"/>
    <w:rsid w:val="00B17BE5"/>
    <w:rsid w:val="00B2599B"/>
    <w:rsid w:val="00B42110"/>
    <w:rsid w:val="00B51212"/>
    <w:rsid w:val="00B8186F"/>
    <w:rsid w:val="00B82BBF"/>
    <w:rsid w:val="00B82C84"/>
    <w:rsid w:val="00B86E4B"/>
    <w:rsid w:val="00B93B87"/>
    <w:rsid w:val="00B959DD"/>
    <w:rsid w:val="00B96A6E"/>
    <w:rsid w:val="00BA1CF9"/>
    <w:rsid w:val="00BB15F1"/>
    <w:rsid w:val="00BD3432"/>
    <w:rsid w:val="00BD6460"/>
    <w:rsid w:val="00C16B39"/>
    <w:rsid w:val="00C271B7"/>
    <w:rsid w:val="00C52EFB"/>
    <w:rsid w:val="00CC518C"/>
    <w:rsid w:val="00CD55B6"/>
    <w:rsid w:val="00CE355E"/>
    <w:rsid w:val="00CE40EB"/>
    <w:rsid w:val="00CF6B12"/>
    <w:rsid w:val="00CF78F1"/>
    <w:rsid w:val="00D03BE6"/>
    <w:rsid w:val="00D143F3"/>
    <w:rsid w:val="00D23A93"/>
    <w:rsid w:val="00D4748F"/>
    <w:rsid w:val="00D5390B"/>
    <w:rsid w:val="00D85B24"/>
    <w:rsid w:val="00D90C36"/>
    <w:rsid w:val="00D97CF5"/>
    <w:rsid w:val="00DA17E4"/>
    <w:rsid w:val="00DC297F"/>
    <w:rsid w:val="00DE3A5D"/>
    <w:rsid w:val="00DF1DCA"/>
    <w:rsid w:val="00E00B89"/>
    <w:rsid w:val="00E07822"/>
    <w:rsid w:val="00E1789E"/>
    <w:rsid w:val="00E2068A"/>
    <w:rsid w:val="00E351FE"/>
    <w:rsid w:val="00E35D99"/>
    <w:rsid w:val="00E44C7F"/>
    <w:rsid w:val="00E51006"/>
    <w:rsid w:val="00E51FE8"/>
    <w:rsid w:val="00E60FAA"/>
    <w:rsid w:val="00E70B5F"/>
    <w:rsid w:val="00E80BF5"/>
    <w:rsid w:val="00E84210"/>
    <w:rsid w:val="00E845D0"/>
    <w:rsid w:val="00EA2E8F"/>
    <w:rsid w:val="00EB00D1"/>
    <w:rsid w:val="00EC4975"/>
    <w:rsid w:val="00F019A6"/>
    <w:rsid w:val="00F02374"/>
    <w:rsid w:val="00F12883"/>
    <w:rsid w:val="00F13582"/>
    <w:rsid w:val="00F13EFD"/>
    <w:rsid w:val="00F21DED"/>
    <w:rsid w:val="00F246B6"/>
    <w:rsid w:val="00F37A4A"/>
    <w:rsid w:val="00F407DF"/>
    <w:rsid w:val="00F40E66"/>
    <w:rsid w:val="00F41DE0"/>
    <w:rsid w:val="00F676B4"/>
    <w:rsid w:val="00F9577E"/>
    <w:rsid w:val="00F96F68"/>
    <w:rsid w:val="00FA28E1"/>
    <w:rsid w:val="00FB0CE4"/>
    <w:rsid w:val="00FB24BC"/>
    <w:rsid w:val="00FB3C0B"/>
    <w:rsid w:val="00FB593E"/>
    <w:rsid w:val="00FB5E3F"/>
    <w:rsid w:val="00FC64E1"/>
    <w:rsid w:val="00FD1C29"/>
    <w:rsid w:val="00FD49DE"/>
    <w:rsid w:val="00FD4E75"/>
    <w:rsid w:val="00FE198A"/>
    <w:rsid w:val="00FE1CBB"/>
    <w:rsid w:val="00FE5444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E8A75057-6DD7-4389-8F29-E0E66B6A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B4C91"/>
    <w:pPr>
      <w:tabs>
        <w:tab w:val="right" w:pos="8820"/>
      </w:tabs>
      <w:spacing w:after="100"/>
      <w:ind w:left="-1349"/>
      <w:outlineLvl w:val="0"/>
    </w:pPr>
    <w:rPr>
      <w:rFonts w:ascii="Arial" w:hAnsi="Arial" w:cs="Arial"/>
      <w:b/>
      <w:color w:val="F7920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link w:val="PieddepageCar"/>
    <w:uiPriority w:val="99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4B4C91"/>
    <w:rPr>
      <w:rFonts w:ascii="Arial" w:hAnsi="Arial" w:cs="Arial"/>
      <w:b/>
      <w:color w:val="F79200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character" w:customStyle="1" w:styleId="En-tteCar">
    <w:name w:val="En-tête Car"/>
    <w:basedOn w:val="Policepardfaut"/>
    <w:link w:val="En-tte"/>
    <w:uiPriority w:val="99"/>
    <w:rsid w:val="004B4C91"/>
    <w:rPr>
      <w:rFonts w:ascii="Chaloult_Cond_Demi_Gras" w:hAnsi="Chaloult_Cond_Demi_Gras"/>
      <w:sz w:val="15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4B4C91"/>
    <w:rPr>
      <w:rFonts w:ascii="Chaloult_Cond_Demi_Gras" w:hAnsi="Chaloult_Cond_Demi_Gras"/>
      <w:sz w:val="1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3E4EEF-167C-447B-9E89-3C6E015B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4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robp5</cp:lastModifiedBy>
  <cp:revision>50</cp:revision>
  <cp:lastPrinted>2018-10-09T13:30:00Z</cp:lastPrinted>
  <dcterms:created xsi:type="dcterms:W3CDTF">2018-09-15T12:58:00Z</dcterms:created>
  <dcterms:modified xsi:type="dcterms:W3CDTF">2018-10-10T13:14:00Z</dcterms:modified>
</cp:coreProperties>
</file>