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54D323F" w:rsidP="357608C0" w:rsidRDefault="754D323F" w14:paraId="1B684DCF" w14:textId="46D2B56A">
      <w:pPr>
        <w:jc w:val="center"/>
        <w:rPr>
          <w:b w:val="1"/>
          <w:bCs w:val="1"/>
        </w:rPr>
      </w:pPr>
      <w:r w:rsidRPr="357608C0" w:rsidR="754D323F">
        <w:rPr>
          <w:b w:val="1"/>
          <w:bCs w:val="1"/>
        </w:rPr>
        <w:t>TRAJECTOIRE (titre de votre service)</w:t>
      </w:r>
    </w:p>
    <w:p w:rsidRPr="001B0F8F" w:rsidR="001B0F8F" w:rsidP="001B0F8F" w:rsidRDefault="001B0F8F" w14:paraId="5EB18A3B" w14:textId="77777777">
      <w:pPr>
        <w:rPr>
          <w:b/>
        </w:rPr>
      </w:pPr>
      <w:r w:rsidRPr="001B0F8F">
        <w:rPr>
          <w:b/>
        </w:rPr>
        <w:t>PRÉALABLE</w:t>
      </w:r>
    </w:p>
    <w:p w:rsidR="001B0F8F" w:rsidP="001B0F8F" w:rsidRDefault="00906312" w14:paraId="41C5BF69" w14:textId="33A47AE4">
      <w:pPr>
        <w:pStyle w:val="Paragraphedeliste"/>
        <w:numPr>
          <w:ilvl w:val="0"/>
          <w:numId w:val="1"/>
        </w:numPr>
        <w:rPr/>
      </w:pPr>
      <w:r w:rsidR="00906312">
        <w:rPr/>
        <w:t>Professionnel</w:t>
      </w:r>
      <w:r w:rsidR="001B0F8F">
        <w:rPr/>
        <w:t xml:space="preserve"> f</w:t>
      </w:r>
      <w:r w:rsidR="00906312">
        <w:rPr/>
        <w:t>ait</w:t>
      </w:r>
      <w:r w:rsidR="001B0F8F">
        <w:rPr/>
        <w:t xml:space="preserve"> la première rencontre avec l’usager en présentiel</w:t>
      </w:r>
      <w:r w:rsidR="6D9ADFFE">
        <w:rPr/>
        <w:t>.</w:t>
      </w:r>
    </w:p>
    <w:p w:rsidR="001B0F8F" w:rsidP="001B0F8F" w:rsidRDefault="00906312" w14:paraId="76BB0E37" w14:textId="2911350D">
      <w:pPr>
        <w:pStyle w:val="Paragraphedeliste"/>
        <w:numPr>
          <w:ilvl w:val="0"/>
          <w:numId w:val="1"/>
        </w:numPr>
      </w:pPr>
      <w:r>
        <w:t xml:space="preserve">Professionnel </w:t>
      </w:r>
      <w:r w:rsidR="001B0F8F">
        <w:t>détermine si l’usager</w:t>
      </w:r>
      <w:r w:rsidR="10AC3764">
        <w:t xml:space="preserve"> </w:t>
      </w:r>
      <w:r w:rsidR="107BE5E3">
        <w:t>répond aux</w:t>
      </w:r>
      <w:r w:rsidR="51F90A81">
        <w:t xml:space="preserve"> critère</w:t>
      </w:r>
      <w:r w:rsidR="641056DE">
        <w:t xml:space="preserve">s </w:t>
      </w:r>
      <w:r w:rsidR="77AAF476">
        <w:t>d’admissibilité</w:t>
      </w:r>
      <w:r w:rsidR="57A33DCC">
        <w:t xml:space="preserve"> et</w:t>
      </w:r>
      <w:r w:rsidR="77AAF476">
        <w:t xml:space="preserve"> d’inclusion</w:t>
      </w:r>
      <w:r w:rsidR="51F90A81">
        <w:t xml:space="preserve"> </w:t>
      </w:r>
      <w:r w:rsidR="51C63F79">
        <w:t>clinique</w:t>
      </w:r>
      <w:r w:rsidR="001B0F8F">
        <w:t xml:space="preserve"> pour ses suivis</w:t>
      </w:r>
      <w:r w:rsidR="40E1342E">
        <w:t xml:space="preserve"> en téléconsultation.</w:t>
      </w:r>
    </w:p>
    <w:p w:rsidR="001B0F8F" w:rsidP="5C5DEC7E" w:rsidRDefault="001B0F8F" w14:paraId="2E45F6DA" w14:textId="77777777">
      <w:pPr>
        <w:rPr>
          <w:i/>
          <w:iCs/>
          <w:u w:val="single"/>
        </w:rPr>
      </w:pPr>
      <w:r w:rsidRPr="5C5DEC7E">
        <w:rPr>
          <w:i/>
          <w:iCs/>
          <w:u w:val="single"/>
        </w:rPr>
        <w:t>OUI - admissible</w:t>
      </w:r>
    </w:p>
    <w:p w:rsidR="4A35FCAF" w:rsidP="312AF34B" w:rsidRDefault="00906312" w14:paraId="6692870E" w14:textId="6617880B">
      <w:pPr>
        <w:pStyle w:val="Paragraphedeliste"/>
        <w:numPr>
          <w:ilvl w:val="1"/>
          <w:numId w:val="1"/>
        </w:numPr>
        <w:rPr/>
      </w:pPr>
      <w:r w:rsidR="00906312">
        <w:rPr/>
        <w:t xml:space="preserve">Professionnel </w:t>
      </w:r>
      <w:r w:rsidR="2A6472C1">
        <w:rPr/>
        <w:t>obtien</w:t>
      </w:r>
      <w:r w:rsidR="00906312">
        <w:rPr/>
        <w:t>t</w:t>
      </w:r>
      <w:r w:rsidR="4FAE2B99">
        <w:rPr/>
        <w:t xml:space="preserve"> le consentement libre et éclairé de l’usager et lui </w:t>
      </w:r>
      <w:r w:rsidR="001B0F8F">
        <w:rPr/>
        <w:t>fait signer le consentement</w:t>
      </w:r>
      <w:r w:rsidR="5C5FA8CE">
        <w:rPr/>
        <w:t xml:space="preserve"> aux soins virtuels en télésanté</w:t>
      </w:r>
      <w:r w:rsidR="62A6776F">
        <w:rPr/>
        <w:t xml:space="preserve"> </w:t>
      </w:r>
      <w:r w:rsidR="6C567963">
        <w:rPr/>
        <w:t>(</w:t>
      </w:r>
      <w:r w:rsidR="62A6776F">
        <w:rPr/>
        <w:t xml:space="preserve">formulaire </w:t>
      </w:r>
      <w:r w:rsidR="00C352B8">
        <w:rPr/>
        <w:t>HMR/LHL/HSCO/</w:t>
      </w:r>
      <w:r w:rsidR="00906312">
        <w:rPr/>
        <w:t>ES</w:t>
      </w:r>
      <w:r w:rsidR="00C352B8">
        <w:rPr/>
        <w:t>T-</w:t>
      </w:r>
      <w:r w:rsidR="00906312">
        <w:rPr/>
        <w:t>40437</w:t>
      </w:r>
      <w:r w:rsidR="00AF93C4">
        <w:rPr/>
        <w:t>)</w:t>
      </w:r>
      <w:r w:rsidR="2F9BB1A9">
        <w:rPr/>
        <w:t>.</w:t>
      </w:r>
    </w:p>
    <w:p w:rsidR="791F2735" w:rsidP="312AF34B" w:rsidRDefault="791F2735" w14:paraId="0A5B6094" w14:textId="3AFE564C">
      <w:pPr>
        <w:ind w:left="720"/>
      </w:pPr>
      <w:r w:rsidR="791F2735">
        <w:rPr/>
        <w:t xml:space="preserve">2.1.1 </w:t>
      </w:r>
      <w:r w:rsidR="519F9A10">
        <w:rPr/>
        <w:t xml:space="preserve">Consigner l’obtention </w:t>
      </w:r>
      <w:r w:rsidR="562AB615">
        <w:rPr/>
        <w:t xml:space="preserve">du consentement </w:t>
      </w:r>
      <w:r w:rsidR="30C6B1B6">
        <w:rPr/>
        <w:t>dans la</w:t>
      </w:r>
      <w:r w:rsidR="519F9A10">
        <w:rPr/>
        <w:t xml:space="preserve"> note </w:t>
      </w:r>
      <w:r w:rsidR="1109C4B0">
        <w:rPr/>
        <w:t>au</w:t>
      </w:r>
      <w:r w:rsidR="519F9A10">
        <w:rPr/>
        <w:t xml:space="preserve"> dossier de l’usager</w:t>
      </w:r>
      <w:r w:rsidR="1663B1D0">
        <w:rPr/>
        <w:t xml:space="preserve"> (e-</w:t>
      </w:r>
      <w:r w:rsidR="1663B1D0">
        <w:rPr/>
        <w:t>clinibase</w:t>
      </w:r>
      <w:r w:rsidR="1663B1D0">
        <w:rPr/>
        <w:t>?</w:t>
      </w:r>
      <w:r w:rsidR="001B094C">
        <w:rPr/>
        <w:t xml:space="preserve"> Autre ?</w:t>
      </w:r>
      <w:r w:rsidR="1663B1D0">
        <w:rPr/>
        <w:t>)</w:t>
      </w:r>
      <w:r w:rsidR="2F9BB1A9">
        <w:rPr/>
        <w:t>.</w:t>
      </w:r>
    </w:p>
    <w:p w:rsidR="1663B1D0" w:rsidP="5C5DEC7E" w:rsidRDefault="1663B1D0" w14:paraId="569E5D21" w14:textId="683186EF">
      <w:r w:rsidR="1663B1D0">
        <w:rPr/>
        <w:t xml:space="preserve">      2.2 </w:t>
      </w:r>
      <w:r w:rsidR="00906312">
        <w:rPr/>
        <w:t>Professionnel</w:t>
      </w:r>
      <w:r w:rsidR="00906312">
        <w:rPr/>
        <w:t xml:space="preserve"> </w:t>
      </w:r>
      <w:r w:rsidR="1663B1D0">
        <w:rPr/>
        <w:t>informe l’</w:t>
      </w:r>
      <w:r w:rsidR="1E74F1DB">
        <w:rPr/>
        <w:t xml:space="preserve">agente </w:t>
      </w:r>
      <w:r w:rsidR="1E74F1DB">
        <w:rPr/>
        <w:t>administrative</w:t>
      </w:r>
      <w:r w:rsidR="1E74F1DB">
        <w:rPr/>
        <w:t xml:space="preserve"> (AA)</w:t>
      </w:r>
      <w:r w:rsidR="1663B1D0">
        <w:rPr/>
        <w:t xml:space="preserve"> que le suivi se fera en Téléconsultation</w:t>
      </w:r>
      <w:r w:rsidR="2A7A939C">
        <w:rPr/>
        <w:t>.</w:t>
      </w:r>
    </w:p>
    <w:p w:rsidR="001B0F8F" w:rsidP="5C5DEC7E" w:rsidRDefault="1663B1D0" w14:paraId="2B2042E3" w14:textId="438DF42B">
      <w:pPr>
        <w:pStyle w:val="Paragraphedeliste"/>
        <w:ind w:left="750"/>
      </w:pPr>
      <w:r w:rsidR="1663B1D0">
        <w:rPr/>
        <w:t xml:space="preserve">2.3 </w:t>
      </w:r>
      <w:r w:rsidR="001B0F8F">
        <w:rPr/>
        <w:t xml:space="preserve">AA planifie le </w:t>
      </w:r>
      <w:r w:rsidR="0FF38B4B">
        <w:rPr/>
        <w:t>rendez-vous (</w:t>
      </w:r>
      <w:r w:rsidR="001B0F8F">
        <w:rPr/>
        <w:t>RDV</w:t>
      </w:r>
      <w:r w:rsidR="70EF938A">
        <w:rPr/>
        <w:t>)</w:t>
      </w:r>
      <w:r w:rsidR="001B0F8F">
        <w:rPr/>
        <w:t xml:space="preserve"> </w:t>
      </w:r>
      <w:r w:rsidR="7FA3EA9B">
        <w:rPr/>
        <w:t xml:space="preserve">en Téléconsultation </w:t>
      </w:r>
      <w:r w:rsidR="001B0F8F">
        <w:rPr/>
        <w:t xml:space="preserve">avec l’usager </w:t>
      </w:r>
      <w:r w:rsidR="257ADEDD">
        <w:rPr/>
        <w:t>.</w:t>
      </w:r>
    </w:p>
    <w:p w:rsidR="001B0F8F" w:rsidP="5C5DEC7E" w:rsidRDefault="001B0F8F" w14:paraId="21B03CDD" w14:textId="7C163315">
      <w:pPr>
        <w:rPr>
          <w:i/>
          <w:iCs/>
          <w:u w:val="single"/>
        </w:rPr>
      </w:pPr>
      <w:r w:rsidRPr="5C5DEC7E">
        <w:rPr>
          <w:i/>
          <w:iCs/>
          <w:u w:val="single"/>
        </w:rPr>
        <w:t>NON</w:t>
      </w:r>
      <w:r w:rsidRPr="5C5DEC7E" w:rsidR="696D4858">
        <w:rPr>
          <w:i/>
          <w:iCs/>
          <w:u w:val="single"/>
        </w:rPr>
        <w:t xml:space="preserve"> – </w:t>
      </w:r>
      <w:r w:rsidRPr="5C5DEC7E">
        <w:rPr>
          <w:i/>
          <w:iCs/>
          <w:u w:val="single"/>
        </w:rPr>
        <w:t>inadmissible</w:t>
      </w:r>
      <w:r w:rsidRPr="5C5DEC7E" w:rsidR="696D4858">
        <w:rPr>
          <w:i/>
          <w:iCs/>
          <w:u w:val="single"/>
        </w:rPr>
        <w:t xml:space="preserve"> ou Refus du consentement aux soins virtuels</w:t>
      </w:r>
    </w:p>
    <w:p w:rsidR="001B0F8F" w:rsidP="357608C0" w:rsidRDefault="001B0F8F" w14:paraId="672A6659" w14:textId="5C807FCB">
      <w:pPr>
        <w:ind w:firstLine="708"/>
      </w:pPr>
      <w:r w:rsidR="001B0F8F">
        <w:rPr/>
        <w:t xml:space="preserve">2.1 </w:t>
      </w:r>
      <w:r w:rsidR="00906312">
        <w:rPr/>
        <w:t xml:space="preserve">Professionnel </w:t>
      </w:r>
      <w:r w:rsidR="001B0F8F">
        <w:rPr/>
        <w:t>continue les suivis en présentiel</w:t>
      </w:r>
      <w:r w:rsidR="7314E3D5">
        <w:rPr/>
        <w:t>.</w:t>
      </w:r>
    </w:p>
    <w:p w:rsidRPr="001B0F8F" w:rsidR="001B0F8F" w:rsidP="312AF34B" w:rsidRDefault="001B0F8F" w14:paraId="105E50EE" w14:textId="526E1125">
      <w:pPr>
        <w:rPr>
          <w:b/>
          <w:bCs/>
        </w:rPr>
      </w:pPr>
      <w:r w:rsidRPr="312AF34B">
        <w:rPr>
          <w:b/>
          <w:bCs/>
        </w:rPr>
        <w:t>CONSULTATION</w:t>
      </w:r>
    </w:p>
    <w:p w:rsidR="001B0F8F" w:rsidP="001B0F8F" w:rsidRDefault="001B0F8F" w14:paraId="6DBF3A8F" w14:textId="77777777">
      <w:r>
        <w:t xml:space="preserve">*inclure éléments de la procédure télésanté mais adapté à votre service </w:t>
      </w:r>
    </w:p>
    <w:p w:rsidR="7B5C845C" w:rsidP="312AF34B" w:rsidRDefault="7B5C845C" w14:paraId="22681FFD" w14:textId="68BB1B90">
      <w:pPr>
        <w:pStyle w:val="Paragraphedeliste"/>
        <w:numPr>
          <w:ilvl w:val="0"/>
          <w:numId w:val="2"/>
        </w:numPr>
      </w:pPr>
      <w:r>
        <w:t>Appliquer PRO-119 3.1 Avant de la téléconsultation</w:t>
      </w:r>
    </w:p>
    <w:p w:rsidR="001B0F8F" w:rsidP="001B0F8F" w:rsidRDefault="001B0F8F" w14:paraId="3C22B587" w14:textId="3A169AD5">
      <w:pPr>
        <w:pStyle w:val="Paragraphedeliste"/>
        <w:numPr>
          <w:ilvl w:val="0"/>
          <w:numId w:val="2"/>
        </w:numPr>
      </w:pPr>
      <w:r>
        <w:t>Appliquer PRO-119 3.</w:t>
      </w:r>
      <w:r w:rsidR="2ECC5500">
        <w:t>2</w:t>
      </w:r>
      <w:r>
        <w:t xml:space="preserve"> Début de la téléconsultation</w:t>
      </w:r>
    </w:p>
    <w:p w:rsidR="001B0F8F" w:rsidP="001B0F8F" w:rsidRDefault="001B0F8F" w14:paraId="08B2B99E" w14:textId="58F76D61">
      <w:pPr>
        <w:pStyle w:val="Paragraphedeliste"/>
        <w:numPr>
          <w:ilvl w:val="0"/>
          <w:numId w:val="2"/>
        </w:numPr>
      </w:pPr>
      <w:r>
        <w:t>Appliquer PRO-119 3.</w:t>
      </w:r>
      <w:r w:rsidR="6407B68F">
        <w:t>3</w:t>
      </w:r>
      <w:r>
        <w:t xml:space="preserve"> Pendant la téléconsultation</w:t>
      </w:r>
    </w:p>
    <w:p w:rsidR="00C80120" w:rsidP="00C80120" w:rsidRDefault="00C80120" w14:paraId="4E74E15C" w14:textId="3EA416EA">
      <w:pPr>
        <w:pStyle w:val="Paragraphedeliste"/>
        <w:numPr>
          <w:ilvl w:val="1"/>
          <w:numId w:val="2"/>
        </w:numPr>
      </w:pPr>
      <w:r>
        <w:t>Refus de continuer en Télésanté ?</w:t>
      </w:r>
      <w:r w:rsidR="00C352B8">
        <w:t xml:space="preserve"> – Décrivez la procédure à suivre pour assurer la continuité de l’offre des soins à l’usager</w:t>
      </w:r>
      <w:r w:rsidR="00E1244C">
        <w:t xml:space="preserve"> et qui va s’en occuper</w:t>
      </w:r>
      <w:bookmarkStart w:name="_GoBack" w:id="0"/>
      <w:bookmarkEnd w:id="0"/>
      <w:r w:rsidR="00C352B8">
        <w:t>.</w:t>
      </w:r>
    </w:p>
    <w:p w:rsidR="00C80120" w:rsidP="00C80120" w:rsidRDefault="00C80120" w14:paraId="547F3706" w14:textId="17941E7F">
      <w:pPr>
        <w:pStyle w:val="Paragraphedeliste"/>
        <w:numPr>
          <w:ilvl w:val="2"/>
          <w:numId w:val="2"/>
        </w:numPr>
      </w:pPr>
      <w:r>
        <w:t>OUI : organiser une rencontre en présentiel OU par téléphone</w:t>
      </w:r>
      <w:r w:rsidR="386AC321">
        <w:t xml:space="preserve"> (AA)</w:t>
      </w:r>
    </w:p>
    <w:p w:rsidR="00C80120" w:rsidP="00C80120" w:rsidRDefault="00C80120" w14:paraId="6B538A5A" w14:textId="77777777">
      <w:pPr>
        <w:pStyle w:val="Paragraphedeliste"/>
        <w:numPr>
          <w:ilvl w:val="2"/>
          <w:numId w:val="2"/>
        </w:numPr>
      </w:pPr>
      <w:r>
        <w:t>NON : poursuivre suivi via Télésanté</w:t>
      </w:r>
    </w:p>
    <w:p w:rsidR="001B0F8F" w:rsidP="001B0F8F" w:rsidRDefault="001B0F8F" w14:paraId="52F996DA" w14:textId="77777777">
      <w:pPr>
        <w:pStyle w:val="Paragraphedeliste"/>
        <w:numPr>
          <w:ilvl w:val="0"/>
          <w:numId w:val="2"/>
        </w:numPr>
      </w:pPr>
      <w:r>
        <w:t>Appliquer PRO-119 Après la téléconsultation</w:t>
      </w:r>
    </w:p>
    <w:p w:rsidR="00C80120" w:rsidP="00C80120" w:rsidRDefault="00C80120" w14:paraId="23FF4C22" w14:textId="130B82A4">
      <w:pPr>
        <w:pStyle w:val="Paragraphedeliste"/>
        <w:numPr>
          <w:ilvl w:val="1"/>
          <w:numId w:val="2"/>
        </w:numPr>
      </w:pPr>
      <w:r>
        <w:t xml:space="preserve">AA organiser RDV de suivi </w:t>
      </w:r>
      <w:r w:rsidR="74D8BE8B">
        <w:t xml:space="preserve">en Téléconsultation </w:t>
      </w:r>
      <w:r>
        <w:t>avec l’usager</w:t>
      </w:r>
      <w:r w:rsidR="5C388BBA">
        <w:t>,</w:t>
      </w:r>
      <w:r>
        <w:t xml:space="preserve"> si requis</w:t>
      </w:r>
    </w:p>
    <w:p w:rsidR="00C80120" w:rsidP="00C80120" w:rsidRDefault="00C80120" w14:paraId="026E3A13" w14:textId="61536719">
      <w:pPr>
        <w:pStyle w:val="Paragraphedeliste"/>
        <w:numPr>
          <w:ilvl w:val="1"/>
          <w:numId w:val="2"/>
        </w:numPr>
      </w:pPr>
      <w:r>
        <w:t>AA faire parvenir le sondage de satisfaction à l’usager</w:t>
      </w:r>
      <w:r w:rsidR="49F3FB36">
        <w:t xml:space="preserve"> (comment et à quel moment - à déterminer)</w:t>
      </w:r>
    </w:p>
    <w:p w:rsidR="001B094C" w:rsidP="001B094C" w:rsidRDefault="001B094C" w14:paraId="33CAB5F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</w:rPr>
        <w:t>Assurer une tenue de dossier conforme</w:t>
      </w: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:rsidRPr="001B094C" w:rsidR="001B094C" w:rsidP="54F30EEA" w:rsidRDefault="001B094C" w14:paraId="02B2C91A" w14:textId="027278F0">
      <w:pPr>
        <w:pStyle w:val="paragraph"/>
        <w:numPr>
          <w:ilvl w:val="0"/>
          <w:numId w:val="4"/>
        </w:numPr>
        <w:spacing w:before="0" w:beforeAutospacing="off" w:after="0" w:afterAutospacing="off"/>
        <w:ind w:left="1080" w:firstLine="0"/>
        <w:textAlignment w:val="baseline"/>
        <w:rPr>
          <w:rStyle w:val="normaltextrun"/>
        </w:rPr>
      </w:pPr>
      <w:r w:rsidRPr="54F30EEA" w:rsidR="001B094C">
        <w:rPr>
          <w:rStyle w:val="normaltextrun"/>
          <w:rFonts w:ascii="Calibri" w:hAnsi="Calibri" w:cs="Calibri"/>
          <w:sz w:val="22"/>
          <w:szCs w:val="22"/>
        </w:rPr>
        <w:t>Professionnel</w:t>
      </w:r>
      <w:r w:rsidRPr="54F30EEA" w:rsidR="001B094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54F30EEA" w:rsidR="001B094C">
        <w:rPr>
          <w:rStyle w:val="normaltextrun"/>
          <w:rFonts w:ascii="Calibri" w:hAnsi="Calibri" w:cs="Calibri"/>
          <w:sz w:val="22"/>
          <w:szCs w:val="22"/>
        </w:rPr>
        <w:t xml:space="preserve">rédige la note au dossier </w:t>
      </w:r>
      <w:r w:rsidRPr="54F30EEA" w:rsidR="06B51BC0">
        <w:rPr>
          <w:rStyle w:val="normaltextrun"/>
          <w:rFonts w:ascii="Calibri" w:hAnsi="Calibri" w:cs="Calibri"/>
          <w:sz w:val="22"/>
          <w:szCs w:val="22"/>
        </w:rPr>
        <w:t xml:space="preserve">de l’usager </w:t>
      </w:r>
      <w:r w:rsidRPr="54F30EEA" w:rsidR="001B094C">
        <w:rPr>
          <w:rStyle w:val="normaltextrun"/>
          <w:rFonts w:ascii="Calibri" w:hAnsi="Calibri" w:cs="Calibri"/>
          <w:sz w:val="22"/>
          <w:szCs w:val="22"/>
        </w:rPr>
        <w:t>et consigne les éléments suivants :</w:t>
      </w:r>
      <w:r w:rsidRPr="54F30EEA" w:rsidR="001B094C">
        <w:rPr>
          <w:rStyle w:val="normaltextrun"/>
        </w:rPr>
        <w:t> </w:t>
      </w:r>
    </w:p>
    <w:p w:rsidR="001B094C" w:rsidP="001B094C" w:rsidRDefault="001B094C" w14:paraId="1FD9A92A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</w:rPr>
        <w:t>Obtention du consentement libre et éclairé</w:t>
      </w: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:rsidR="001B094C" w:rsidP="001B094C" w:rsidRDefault="001B094C" w14:paraId="7C3B650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</w:rPr>
        <w:t>Autres informations cliniques déterminés par le gestionnaire du service :</w:t>
      </w: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:rsidR="001B094C" w:rsidP="001B094C" w:rsidRDefault="001B094C" w14:paraId="0D9EE9C7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</w:rPr>
        <w:t>Élément 1 ;</w:t>
      </w: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:rsidR="001B094C" w:rsidP="54F30EEA" w:rsidRDefault="001B094C" w14:paraId="247B2813" w14:textId="47D9D7E0">
      <w:pPr>
        <w:pStyle w:val="paragraph"/>
        <w:numPr>
          <w:ilvl w:val="0"/>
          <w:numId w:val="8"/>
        </w:numPr>
        <w:spacing w:before="0" w:beforeAutospacing="off" w:after="0" w:afterAutospacing="off"/>
        <w:ind w:left="2520" w:firstLine="0"/>
        <w:textAlignment w:val="baseline"/>
        <w:rPr>
          <w:rFonts w:ascii="Calibri" w:hAnsi="Calibri" w:cs="Calibri"/>
          <w:sz w:val="22"/>
          <w:szCs w:val="22"/>
          <w:lang w:val="fr-FR"/>
        </w:rPr>
      </w:pPr>
      <w:r w:rsidRPr="54F30EEA" w:rsidR="001B094C">
        <w:rPr>
          <w:rStyle w:val="normaltextrun"/>
          <w:rFonts w:ascii="Calibri" w:hAnsi="Calibri" w:cs="Calibri"/>
          <w:sz w:val="22"/>
          <w:szCs w:val="22"/>
        </w:rPr>
        <w:t>Élément 2</w:t>
      </w:r>
      <w:r w:rsidRPr="54F30EEA" w:rsidR="001B094C">
        <w:rPr>
          <w:rStyle w:val="eop"/>
          <w:rFonts w:ascii="Calibri" w:hAnsi="Calibri" w:cs="Calibri"/>
          <w:sz w:val="22"/>
          <w:szCs w:val="22"/>
          <w:lang w:val="fr-FR"/>
        </w:rPr>
        <w:t> </w:t>
      </w:r>
      <w:r w:rsidRPr="54F30EEA" w:rsidR="2D853D44">
        <w:rPr>
          <w:rStyle w:val="eop"/>
          <w:rFonts w:ascii="Calibri" w:hAnsi="Calibri" w:cs="Calibri"/>
          <w:sz w:val="22"/>
          <w:szCs w:val="22"/>
          <w:lang w:val="fr-FR"/>
        </w:rPr>
        <w:t>;</w:t>
      </w:r>
    </w:p>
    <w:p w:rsidRPr="001B094C" w:rsidR="001B094C" w:rsidP="54F30EEA" w:rsidRDefault="001B094C" w14:paraId="23BD1DE5" w14:textId="0EE4FD42">
      <w:pPr>
        <w:pStyle w:val="paragraph"/>
        <w:numPr>
          <w:ilvl w:val="0"/>
          <w:numId w:val="9"/>
        </w:numPr>
        <w:spacing w:before="0" w:beforeAutospacing="off" w:after="0" w:afterAutospacing="off"/>
        <w:ind w:left="1080" w:firstLine="0"/>
        <w:textAlignment w:val="baseline"/>
        <w:rPr>
          <w:rStyle w:val="normaltextrun"/>
        </w:rPr>
      </w:pPr>
      <w:r w:rsidRPr="54F30EEA" w:rsidR="001B094C">
        <w:rPr>
          <w:rStyle w:val="normaltextrun"/>
          <w:rFonts w:ascii="Calibri" w:hAnsi="Calibri" w:cs="Calibri"/>
          <w:sz w:val="22"/>
          <w:szCs w:val="22"/>
        </w:rPr>
        <w:t>Professionnel</w:t>
      </w:r>
      <w:r w:rsidRPr="54F30EEA" w:rsidR="001B094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54F30EEA" w:rsidR="001B094C">
        <w:rPr>
          <w:rStyle w:val="normaltextrun"/>
          <w:rFonts w:ascii="Calibri" w:hAnsi="Calibri" w:cs="Calibri"/>
          <w:sz w:val="22"/>
          <w:szCs w:val="22"/>
        </w:rPr>
        <w:t xml:space="preserve">met à jour le plan d’intervention </w:t>
      </w:r>
      <w:r w:rsidRPr="54F30EEA" w:rsidR="3BFAAC97">
        <w:rPr>
          <w:rStyle w:val="normaltextrun"/>
          <w:rFonts w:ascii="Calibri" w:hAnsi="Calibri" w:cs="Calibri"/>
          <w:sz w:val="22"/>
          <w:szCs w:val="22"/>
        </w:rPr>
        <w:t xml:space="preserve">xx </w:t>
      </w:r>
      <w:r w:rsidRPr="54F30EEA" w:rsidR="001B094C">
        <w:rPr>
          <w:rStyle w:val="normaltextrun"/>
          <w:rFonts w:ascii="Calibri" w:hAnsi="Calibri" w:cs="Calibri"/>
          <w:sz w:val="22"/>
          <w:szCs w:val="22"/>
        </w:rPr>
        <w:t>;</w:t>
      </w:r>
      <w:r w:rsidRPr="54F30EEA" w:rsidR="001B094C">
        <w:rPr>
          <w:rStyle w:val="normaltextrun"/>
        </w:rPr>
        <w:t> </w:t>
      </w:r>
    </w:p>
    <w:p w:rsidR="001B094C" w:rsidP="001B094C" w:rsidRDefault="001B094C" w14:paraId="2930AE7D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Quelle est la procédure à suivre en cas de changement clinique et suivi, d’orientation de l’usager vers un établissement, de transition des soins, </w:t>
      </w: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:rsidR="001B094C" w:rsidP="001B094C" w:rsidRDefault="001B094C" w14:paraId="4BA2B226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  <w:lang w:val="fr-FR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Qui communiquera tous les renseignements pertinents en temps opportun à l’usager et à l’équipe interdisciplinaire ?</w:t>
      </w: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:rsidR="001B0F8F" w:rsidP="759E1197" w:rsidRDefault="001B0F8F" w14:paraId="0A37501D" w14:textId="0A0EDF2C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759E1197" w:rsidR="001B094C">
        <w:rPr>
          <w:rStyle w:val="eop"/>
          <w:rFonts w:ascii="Calibri" w:hAnsi="Calibri" w:cs="Calibri"/>
          <w:sz w:val="22"/>
          <w:szCs w:val="22"/>
        </w:rPr>
        <w:t> </w:t>
      </w:r>
    </w:p>
    <w:p w:rsidR="001B0F8F" w:rsidP="001B0F8F" w:rsidRDefault="00906312" w14:paraId="27AB3C51" w14:textId="61B1E1BB">
      <w:r w:rsidRPr="759E1197" w:rsidR="00906312">
        <w:rPr>
          <w:b w:val="1"/>
          <w:bCs w:val="1"/>
        </w:rPr>
        <w:t>Si</w:t>
      </w:r>
      <w:r w:rsidRPr="759E1197" w:rsidR="001B0F8F">
        <w:rPr>
          <w:b w:val="1"/>
          <w:bCs w:val="1"/>
        </w:rPr>
        <w:t xml:space="preserve"> problème technologique *</w:t>
      </w:r>
      <w:r w:rsidR="001B0F8F">
        <w:rPr/>
        <w:t xml:space="preserve"> </w:t>
      </w:r>
      <w:r w:rsidR="16D8CF2E">
        <w:rPr/>
        <w:t>veuillez-vous</w:t>
      </w:r>
      <w:r w:rsidR="001B0F8F">
        <w:rPr/>
        <w:t xml:space="preserve"> référer à votre plan de contingence</w:t>
      </w:r>
      <w:r w:rsidR="1C788B8A">
        <w:rPr/>
        <w:t xml:space="preserve"> (disponible où?</w:t>
      </w:r>
      <w:r w:rsidR="00906312">
        <w:rPr/>
        <w:t xml:space="preserve"> /</w:t>
      </w:r>
      <w:r w:rsidR="00906312">
        <w:rPr/>
        <w:t xml:space="preserve"> </w:t>
      </w:r>
      <w:r w:rsidR="00906312">
        <w:rPr/>
        <w:t>facil</w:t>
      </w:r>
      <w:r w:rsidR="7B8817B8">
        <w:rPr/>
        <w:t>e</w:t>
      </w:r>
      <w:r w:rsidR="00906312">
        <w:rPr/>
        <w:t xml:space="preserve"> accès/canal </w:t>
      </w:r>
      <w:r w:rsidR="00906312">
        <w:rPr/>
        <w:t>teams</w:t>
      </w:r>
      <w:r w:rsidR="00906312">
        <w:rPr/>
        <w:t>?</w:t>
      </w:r>
      <w:r w:rsidR="1C788B8A">
        <w:rPr/>
        <w:t>)</w:t>
      </w:r>
    </w:p>
    <w:sectPr w:rsidR="001B0F8F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FB6"/>
    <w:multiLevelType w:val="multilevel"/>
    <w:tmpl w:val="73DA1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D06CF9"/>
    <w:multiLevelType w:val="multilevel"/>
    <w:tmpl w:val="7F22B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05C92138"/>
    <w:multiLevelType w:val="hybridMultilevel"/>
    <w:tmpl w:val="32E0112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475F3F"/>
    <w:multiLevelType w:val="multilevel"/>
    <w:tmpl w:val="9F4C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1720221"/>
    <w:multiLevelType w:val="multilevel"/>
    <w:tmpl w:val="BA980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4287E44"/>
    <w:multiLevelType w:val="multilevel"/>
    <w:tmpl w:val="93DE1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53D85E2D"/>
    <w:multiLevelType w:val="multilevel"/>
    <w:tmpl w:val="835A71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574E0A4E"/>
    <w:multiLevelType w:val="multilevel"/>
    <w:tmpl w:val="F65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BD36FFA"/>
    <w:multiLevelType w:val="multilevel"/>
    <w:tmpl w:val="39B40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A016F7A"/>
    <w:multiLevelType w:val="multilevel"/>
    <w:tmpl w:val="EE5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1FF1DB4"/>
    <w:multiLevelType w:val="multilevel"/>
    <w:tmpl w:val="6F4AD3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8F"/>
    <w:rsid w:val="001B094C"/>
    <w:rsid w:val="001B0F8F"/>
    <w:rsid w:val="00906312"/>
    <w:rsid w:val="00AF93C4"/>
    <w:rsid w:val="00BE0B4F"/>
    <w:rsid w:val="00C352B8"/>
    <w:rsid w:val="00C80120"/>
    <w:rsid w:val="00CF5249"/>
    <w:rsid w:val="00E1244C"/>
    <w:rsid w:val="04274E50"/>
    <w:rsid w:val="06B51BC0"/>
    <w:rsid w:val="0CC74904"/>
    <w:rsid w:val="0E398EC6"/>
    <w:rsid w:val="0EB21D5D"/>
    <w:rsid w:val="0F184F11"/>
    <w:rsid w:val="0FF38B4B"/>
    <w:rsid w:val="107BE5E3"/>
    <w:rsid w:val="10AC3764"/>
    <w:rsid w:val="1109C4B0"/>
    <w:rsid w:val="12CE54B6"/>
    <w:rsid w:val="1663B1D0"/>
    <w:rsid w:val="16D8CF2E"/>
    <w:rsid w:val="19AE6D02"/>
    <w:rsid w:val="1A5B9A51"/>
    <w:rsid w:val="1C788B8A"/>
    <w:rsid w:val="1DF6549A"/>
    <w:rsid w:val="1E74F1DB"/>
    <w:rsid w:val="208EE1FD"/>
    <w:rsid w:val="214BA899"/>
    <w:rsid w:val="230DC489"/>
    <w:rsid w:val="23EE8B63"/>
    <w:rsid w:val="25134AC2"/>
    <w:rsid w:val="257ADEDD"/>
    <w:rsid w:val="26D23297"/>
    <w:rsid w:val="2773F748"/>
    <w:rsid w:val="2A48EA8F"/>
    <w:rsid w:val="2A6472C1"/>
    <w:rsid w:val="2A7A939C"/>
    <w:rsid w:val="2D853D44"/>
    <w:rsid w:val="2ECC5500"/>
    <w:rsid w:val="2F9BB1A9"/>
    <w:rsid w:val="30C6B1B6"/>
    <w:rsid w:val="312AF34B"/>
    <w:rsid w:val="33280569"/>
    <w:rsid w:val="357608C0"/>
    <w:rsid w:val="35C5D5D3"/>
    <w:rsid w:val="386AC321"/>
    <w:rsid w:val="39E4EF26"/>
    <w:rsid w:val="3A33353F"/>
    <w:rsid w:val="3A4796B1"/>
    <w:rsid w:val="3B6D7EC0"/>
    <w:rsid w:val="3BFAAC97"/>
    <w:rsid w:val="40E1342E"/>
    <w:rsid w:val="4164A1F7"/>
    <w:rsid w:val="43FC6F8A"/>
    <w:rsid w:val="452742A9"/>
    <w:rsid w:val="49F3FB36"/>
    <w:rsid w:val="4A35FCAF"/>
    <w:rsid w:val="4ACB36ED"/>
    <w:rsid w:val="4B31C1AF"/>
    <w:rsid w:val="4B4D2F4B"/>
    <w:rsid w:val="4FAE2B99"/>
    <w:rsid w:val="5194D8AC"/>
    <w:rsid w:val="519F9A10"/>
    <w:rsid w:val="51C63F79"/>
    <w:rsid w:val="51F90A81"/>
    <w:rsid w:val="5370534F"/>
    <w:rsid w:val="53AECF29"/>
    <w:rsid w:val="54F30EEA"/>
    <w:rsid w:val="562AB615"/>
    <w:rsid w:val="57A33DCC"/>
    <w:rsid w:val="58239071"/>
    <w:rsid w:val="5C388BBA"/>
    <w:rsid w:val="5C5DEC7E"/>
    <w:rsid w:val="5C5FA8CE"/>
    <w:rsid w:val="5C7D8853"/>
    <w:rsid w:val="5F48C9D7"/>
    <w:rsid w:val="609D2054"/>
    <w:rsid w:val="62A6776F"/>
    <w:rsid w:val="6407B68F"/>
    <w:rsid w:val="641056DE"/>
    <w:rsid w:val="65BFD85B"/>
    <w:rsid w:val="689182FB"/>
    <w:rsid w:val="696D4858"/>
    <w:rsid w:val="6C567963"/>
    <w:rsid w:val="6D9ADFFE"/>
    <w:rsid w:val="6EDD9707"/>
    <w:rsid w:val="70EF938A"/>
    <w:rsid w:val="730AD086"/>
    <w:rsid w:val="7314E3D5"/>
    <w:rsid w:val="74D8BE8B"/>
    <w:rsid w:val="754D323F"/>
    <w:rsid w:val="759E1197"/>
    <w:rsid w:val="77AAF476"/>
    <w:rsid w:val="791F2735"/>
    <w:rsid w:val="7B5C845C"/>
    <w:rsid w:val="7B8817B8"/>
    <w:rsid w:val="7F676858"/>
    <w:rsid w:val="7FA3E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FB51"/>
  <w15:chartTrackingRefBased/>
  <w15:docId w15:val="{FCD55827-AD81-4DCA-952A-C534727E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0F8F"/>
    <w:pPr>
      <w:ind w:left="720"/>
      <w:contextualSpacing/>
    </w:pPr>
  </w:style>
  <w:style w:type="paragraph" w:styleId="paragraph" w:customStyle="1">
    <w:name w:val="paragraph"/>
    <w:basedOn w:val="Normal"/>
    <w:rsid w:val="001B09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normaltextrun" w:customStyle="1">
    <w:name w:val="normaltextrun"/>
    <w:basedOn w:val="Policepardfaut"/>
    <w:rsid w:val="001B094C"/>
  </w:style>
  <w:style w:type="character" w:styleId="eop" w:customStyle="1">
    <w:name w:val="eop"/>
    <w:basedOn w:val="Policepardfaut"/>
    <w:rsid w:val="001B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ae633071fdde4c74" /><Relationship Type="http://schemas.microsoft.com/office/2011/relationships/commentsExtended" Target="commentsExtended.xml" Id="R96190c86bceb4a83" /><Relationship Type="http://schemas.microsoft.com/office/2016/09/relationships/commentsIds" Target="commentsIds.xml" Id="Rf1d409da1c8c41a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egistre xmlns="6d5c9865-68df-4181-8e3f-1d97c81724ca" xsi:nil="true"/>
    <NoDRT xmlns="6d5c9865-68df-4181-8e3f-1d97c81724ca" xsi:nil="true"/>
    <_Flow_SignoffStatus xmlns="6d5c9865-68df-4181-8e3f-1d97c81724ca" xsi:nil="true"/>
    <lcf76f155ced4ddcb4097134ff3c332f xmlns="6d5c9865-68df-4181-8e3f-1d97c81724ca">
      <Terms xmlns="http://schemas.microsoft.com/office/infopath/2007/PartnerControls"/>
    </lcf76f155ced4ddcb4097134ff3c332f>
    <Commentaire xmlns="6d5c9865-68df-4181-8e3f-1d97c81724ca" xsi:nil="true"/>
    <TaxCatchAll xmlns="0e598671-6097-4e2d-acfd-55176cc149c9" xsi:nil="true"/>
    <Assign_x00e9__x00e0_ xmlns="6d5c9865-68df-4181-8e3f-1d97c81724ca">
      <UserInfo>
        <DisplayName/>
        <AccountId xsi:nil="true"/>
        <AccountType/>
      </UserInfo>
    </Assign_x00e9__x00e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8BB6F-575D-40F9-8C30-80606DB18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4F767-9733-4C94-81E4-573CF5618E8D}"/>
</file>

<file path=customXml/itemProps3.xml><?xml version="1.0" encoding="utf-8"?>
<ds:datastoreItem xmlns:ds="http://schemas.openxmlformats.org/officeDocument/2006/customXml" ds:itemID="{88C14601-DC8E-413B-A09B-398C5087566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CIUSSS de l'Est-de-l'Ile-de-Montreal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Sabrina Primiano</dc:creator>
  <keywords/>
  <dc:description/>
  <lastModifiedBy>Marcela Fuentes Aguilar (CIUSSS EMTL)</lastModifiedBy>
  <revision>16</revision>
  <dcterms:created xsi:type="dcterms:W3CDTF">2025-02-10T19:25:00.0000000Z</dcterms:created>
  <dcterms:modified xsi:type="dcterms:W3CDTF">2025-04-02T19:58:15.7332540Z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2025-02-10T19:25:06Z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1013a6a4-3492-4ce1-83d4-1a1bf3bd688e</vt:lpwstr>
  </property>
  <property fmtid="{D5CDD505-2E9C-101B-9397-08002B2CF9AE}" pid="8" name="MSIP_Label_6a7d8d5d-78e2-4a62-9fcd-016eb5e4c57c_ContentBits">
    <vt:lpwstr>0</vt:lpwstr>
  </property>
  <property fmtid="{D5CDD505-2E9C-101B-9397-08002B2CF9AE}" pid="9" name="MSIP_Label_6a7d8d5d-78e2-4a62-9fcd-016eb5e4c57c_Tag">
    <vt:lpwstr>10, 3, 0, 2</vt:lpwstr>
  </property>
  <property fmtid="{D5CDD505-2E9C-101B-9397-08002B2CF9AE}" pid="10" name="ContentTypeId">
    <vt:lpwstr>0x01010092B9AEA9B8253848A76E7AF3E2289363</vt:lpwstr>
  </property>
  <property fmtid="{D5CDD505-2E9C-101B-9397-08002B2CF9AE}" pid="11" name="MediaServiceImageTags">
    <vt:lpwstr/>
  </property>
</Properties>
</file>