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07D" w:rsidRPr="00142E8F" w:rsidRDefault="00DE007D" w:rsidP="00142E8F">
      <w:pPr>
        <w:pStyle w:val="Paragraphedeliste"/>
        <w:spacing w:after="0"/>
        <w:rPr>
          <w:rFonts w:ascii="Arial" w:hAnsi="Arial" w:cs="Arial"/>
          <w:sz w:val="20"/>
          <w:szCs w:val="20"/>
        </w:rPr>
      </w:pPr>
    </w:p>
    <w:p w:rsidR="00DE007D" w:rsidRPr="00142E8F" w:rsidRDefault="00DE007D" w:rsidP="00CE143C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42E8F">
        <w:rPr>
          <w:rFonts w:ascii="Arial" w:hAnsi="Arial" w:cs="Arial"/>
          <w:sz w:val="20"/>
          <w:szCs w:val="20"/>
        </w:rPr>
        <w:t>OCOIP-CEMTL-00605-Initier les mesures thérapeutiques pour l’usager porteur de staphylococcus aureus résistant à la méthicilline SARM</w:t>
      </w:r>
    </w:p>
    <w:p w:rsidR="00DE007D" w:rsidRPr="00065567" w:rsidRDefault="00DE007D" w:rsidP="00116ED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>OCOIP-CEMTL-00629 – Perméthrine 5% contre la gale</w:t>
      </w:r>
    </w:p>
    <w:p w:rsidR="00DE007D" w:rsidRPr="00065567" w:rsidRDefault="00DE007D" w:rsidP="00116ED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>OCOIP-CEMTL-01058 - Initier une mesure diagnostique et un traitement pharmacologique en présence de signes et symptômes d’une pharyngite-amygdalite à streptocoque β-hémolytique du groupe A (SGA)</w:t>
      </w:r>
    </w:p>
    <w:p w:rsidR="00DE007D" w:rsidRPr="00142E8F" w:rsidRDefault="00DE007D" w:rsidP="00142E8F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>OCOIP-CEMTL-01393 - Initier le protocole décolonisation universelle avant arthroplastie implantation prothèse</w:t>
      </w:r>
    </w:p>
    <w:p w:rsidR="00DE007D" w:rsidRDefault="00DE007D" w:rsidP="00142E8F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142E8F">
        <w:rPr>
          <w:rFonts w:ascii="Arial" w:hAnsi="Arial" w:cs="Arial"/>
          <w:sz w:val="20"/>
          <w:szCs w:val="20"/>
        </w:rPr>
        <w:t>OCOIP-CEMTL-01397 - Initier les mesures thérapeutiques auprès de la clientèle hémodialysée porteuse du Staphylococcus aure</w:t>
      </w:r>
      <w:r>
        <w:rPr>
          <w:rFonts w:ascii="Arial" w:hAnsi="Arial" w:cs="Arial"/>
          <w:sz w:val="20"/>
          <w:szCs w:val="20"/>
        </w:rPr>
        <w:t>us</w:t>
      </w:r>
    </w:p>
    <w:p w:rsidR="002D5DDC" w:rsidRDefault="002D5DDC" w:rsidP="00140A4C">
      <w:pPr>
        <w:pStyle w:val="Paragraphedeliste"/>
        <w:spacing w:after="0"/>
        <w:rPr>
          <w:rFonts w:ascii="Arial" w:hAnsi="Arial" w:cs="Arial"/>
          <w:sz w:val="20"/>
          <w:szCs w:val="20"/>
        </w:rPr>
      </w:pPr>
    </w:p>
    <w:p w:rsidR="00DE007D" w:rsidRPr="00DE007D" w:rsidRDefault="00DE007D" w:rsidP="00DE007D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E007D">
        <w:rPr>
          <w:rFonts w:ascii="Arial" w:hAnsi="Arial" w:cs="Arial"/>
          <w:sz w:val="20"/>
          <w:szCs w:val="20"/>
        </w:rPr>
        <w:t>OIP-CEMTL-00006 - Antibiothérapie IV empirique chez les usagers pédiatriques hospitalisés présentant une PNA</w:t>
      </w:r>
      <w:r>
        <w:rPr>
          <w:rFonts w:ascii="Arial" w:hAnsi="Arial" w:cs="Arial"/>
          <w:sz w:val="20"/>
          <w:szCs w:val="20"/>
        </w:rPr>
        <w:t xml:space="preserve">/ </w:t>
      </w:r>
      <w:r w:rsidRPr="00DE007D">
        <w:rPr>
          <w:rFonts w:ascii="Arial" w:hAnsi="Arial" w:cs="Arial"/>
          <w:sz w:val="20"/>
          <w:szCs w:val="20"/>
        </w:rPr>
        <w:t>infection urinaire</w:t>
      </w:r>
    </w:p>
    <w:p w:rsidR="00DE007D" w:rsidRDefault="00DE007D" w:rsidP="00116ED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>OIP-CEMTL-00013 - Antibioprophylaxie pré intervention chirurgicale</w:t>
      </w:r>
    </w:p>
    <w:p w:rsidR="00DE007D" w:rsidRPr="00065567" w:rsidRDefault="00DE007D" w:rsidP="00116ED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>OIP-CEMTL-00017 - Rupture prématurée préterme des membranes (continuum naissance)</w:t>
      </w:r>
    </w:p>
    <w:p w:rsidR="00DE007D" w:rsidRPr="00DE007D" w:rsidRDefault="00DE007D" w:rsidP="00DE007D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E007D">
        <w:rPr>
          <w:rFonts w:ascii="Arial" w:hAnsi="Arial" w:cs="Arial"/>
          <w:sz w:val="20"/>
          <w:szCs w:val="20"/>
        </w:rPr>
        <w:t>OIP-CEMTL-00046</w:t>
      </w:r>
      <w:r w:rsidR="008A7961">
        <w:rPr>
          <w:rFonts w:ascii="Arial" w:hAnsi="Arial" w:cs="Arial"/>
          <w:sz w:val="20"/>
          <w:szCs w:val="20"/>
        </w:rPr>
        <w:t xml:space="preserve"> </w:t>
      </w:r>
      <w:r w:rsidRPr="00DE007D">
        <w:rPr>
          <w:rFonts w:ascii="Arial" w:hAnsi="Arial" w:cs="Arial"/>
          <w:sz w:val="20"/>
          <w:szCs w:val="20"/>
        </w:rPr>
        <w:t>-</w:t>
      </w:r>
      <w:r w:rsidR="008A7961">
        <w:rPr>
          <w:rFonts w:ascii="Arial" w:hAnsi="Arial" w:cs="Arial"/>
          <w:sz w:val="20"/>
          <w:szCs w:val="20"/>
        </w:rPr>
        <w:t xml:space="preserve"> </w:t>
      </w:r>
      <w:r w:rsidRPr="00DE007D">
        <w:rPr>
          <w:rFonts w:ascii="Arial" w:hAnsi="Arial" w:cs="Arial"/>
          <w:sz w:val="20"/>
          <w:szCs w:val="20"/>
        </w:rPr>
        <w:t>Antibiothérapie p</w:t>
      </w:r>
      <w:r>
        <w:rPr>
          <w:rFonts w:ascii="Arial" w:hAnsi="Arial" w:cs="Arial"/>
          <w:sz w:val="20"/>
          <w:szCs w:val="20"/>
        </w:rPr>
        <w:t>é</w:t>
      </w:r>
      <w:r w:rsidRPr="00DE007D">
        <w:rPr>
          <w:rFonts w:ascii="Arial" w:hAnsi="Arial" w:cs="Arial"/>
          <w:sz w:val="20"/>
          <w:szCs w:val="20"/>
        </w:rPr>
        <w:t>ri-partum - fièvre en travail</w:t>
      </w:r>
    </w:p>
    <w:p w:rsidR="00DE007D" w:rsidRPr="00065567" w:rsidRDefault="00DE007D" w:rsidP="00116ED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>OIP-CEMTL-00133 - Prise en charge lors d’exposition significative à du sang ou à des liquides biologiques</w:t>
      </w:r>
    </w:p>
    <w:p w:rsidR="00DE007D" w:rsidRPr="00065567" w:rsidRDefault="00DE007D" w:rsidP="00116ED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>OIP-CEMTL-00239 - Vaccination d’un usager adulte qui s’apprête à débuter un immunodépresseur ou qui est actuellement sous traitement immunodépresseur</w:t>
      </w:r>
    </w:p>
    <w:p w:rsidR="00DE007D" w:rsidRDefault="00DE007D" w:rsidP="00116ED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>OIP-CEMTL-00380 – Utilisation du sulfate de calcium (Stimulan Rapid Care) imprégné d’antibiotique(s) lors d’infection en chirurgie orthopédique</w:t>
      </w:r>
    </w:p>
    <w:p w:rsidR="00DE007D" w:rsidRDefault="00DE007D" w:rsidP="004B10E7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4503E">
        <w:rPr>
          <w:rFonts w:ascii="Arial" w:hAnsi="Arial" w:cs="Arial"/>
          <w:sz w:val="20"/>
          <w:szCs w:val="20"/>
        </w:rPr>
        <w:t>OIP-CEMTL-00474</w:t>
      </w:r>
      <w:r w:rsidR="008A7961">
        <w:rPr>
          <w:rFonts w:ascii="Arial" w:hAnsi="Arial" w:cs="Arial"/>
          <w:sz w:val="20"/>
          <w:szCs w:val="20"/>
        </w:rPr>
        <w:t xml:space="preserve"> </w:t>
      </w:r>
      <w:r w:rsidRPr="00F4503E">
        <w:rPr>
          <w:rFonts w:ascii="Arial" w:hAnsi="Arial" w:cs="Arial"/>
          <w:sz w:val="20"/>
          <w:szCs w:val="20"/>
        </w:rPr>
        <w:t>-</w:t>
      </w:r>
      <w:r w:rsidR="008A7961">
        <w:rPr>
          <w:rFonts w:ascii="Arial" w:hAnsi="Arial" w:cs="Arial"/>
          <w:sz w:val="20"/>
          <w:szCs w:val="20"/>
        </w:rPr>
        <w:t xml:space="preserve"> </w:t>
      </w:r>
      <w:r w:rsidRPr="00F4503E">
        <w:rPr>
          <w:rFonts w:ascii="Arial" w:hAnsi="Arial" w:cs="Arial"/>
          <w:sz w:val="20"/>
          <w:szCs w:val="20"/>
        </w:rPr>
        <w:t>Vancomycine per dialyse</w:t>
      </w:r>
    </w:p>
    <w:p w:rsidR="00DE007D" w:rsidRPr="004B10E7" w:rsidRDefault="00DE007D" w:rsidP="004B10E7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B10E7">
        <w:rPr>
          <w:rFonts w:ascii="Arial" w:hAnsi="Arial" w:cs="Arial"/>
          <w:sz w:val="20"/>
          <w:szCs w:val="20"/>
        </w:rPr>
        <w:t>OIP-CEMTL-00603</w:t>
      </w:r>
      <w:r w:rsidR="008A7961">
        <w:rPr>
          <w:rFonts w:ascii="Arial" w:hAnsi="Arial" w:cs="Arial"/>
          <w:sz w:val="20"/>
          <w:szCs w:val="20"/>
        </w:rPr>
        <w:t xml:space="preserve"> </w:t>
      </w:r>
      <w:r w:rsidRPr="004B10E7">
        <w:rPr>
          <w:rFonts w:ascii="Arial" w:hAnsi="Arial" w:cs="Arial"/>
          <w:sz w:val="20"/>
          <w:szCs w:val="20"/>
        </w:rPr>
        <w:t>-</w:t>
      </w:r>
      <w:r w:rsidR="008A7961">
        <w:rPr>
          <w:rFonts w:ascii="Arial" w:hAnsi="Arial" w:cs="Arial"/>
          <w:sz w:val="20"/>
          <w:szCs w:val="20"/>
        </w:rPr>
        <w:t xml:space="preserve"> </w:t>
      </w:r>
      <w:r w:rsidRPr="004B10E7">
        <w:rPr>
          <w:rFonts w:ascii="Arial" w:hAnsi="Arial" w:cs="Arial"/>
          <w:sz w:val="20"/>
          <w:szCs w:val="20"/>
        </w:rPr>
        <w:t>Administration d'aminoside PRÉ dialyse</w:t>
      </w:r>
    </w:p>
    <w:p w:rsidR="00DE007D" w:rsidRPr="00065567" w:rsidRDefault="00DE007D" w:rsidP="00116ED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 xml:space="preserve">OIP-CEMTL-00772 – Traitement extrahospitalier de la COVID-19 par anticorps monoclonaux </w:t>
      </w:r>
    </w:p>
    <w:p w:rsidR="00DE007D" w:rsidRPr="00065567" w:rsidRDefault="00DE007D" w:rsidP="00116ED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>OIP-CEMTL-00803 – Traitement EXTRAHOSPITALIER de la COVID-19 par le REMDÉSIVIR</w:t>
      </w:r>
    </w:p>
    <w:p w:rsidR="00DE007D" w:rsidRPr="00065567" w:rsidRDefault="00DE007D" w:rsidP="00116ED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>OIP-CEMTL-00808 - Usage du nirmatrelvir</w:t>
      </w:r>
      <w:r>
        <w:rPr>
          <w:rFonts w:ascii="Arial" w:hAnsi="Arial" w:cs="Arial"/>
          <w:sz w:val="20"/>
          <w:szCs w:val="20"/>
        </w:rPr>
        <w:t xml:space="preserve"> </w:t>
      </w:r>
      <w:r w:rsidRPr="0006556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065567">
        <w:rPr>
          <w:rFonts w:ascii="Arial" w:hAnsi="Arial" w:cs="Arial"/>
          <w:sz w:val="20"/>
          <w:szCs w:val="20"/>
        </w:rPr>
        <w:t>ritonavir (Paxlovid)</w:t>
      </w:r>
    </w:p>
    <w:p w:rsidR="00DE007D" w:rsidRPr="00065567" w:rsidRDefault="00DE007D" w:rsidP="00116ED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 xml:space="preserve">OIP-CEMTL-00856 - Utilisation de pénicillines sous supervision aux usagers avec histoire d’allergie aux pénicillines </w:t>
      </w:r>
      <w:r>
        <w:rPr>
          <w:rFonts w:ascii="Arial" w:hAnsi="Arial" w:cs="Arial"/>
          <w:sz w:val="20"/>
          <w:szCs w:val="20"/>
        </w:rPr>
        <w:t>(PENFAST)</w:t>
      </w:r>
    </w:p>
    <w:p w:rsidR="00DE007D" w:rsidRPr="00065567" w:rsidRDefault="00DE007D" w:rsidP="00116ED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>OIP-CEMTL-00864 - Traitement EXTRAHOSPITALIER de la COVID-19 chez les usagers dialysés</w:t>
      </w:r>
    </w:p>
    <w:p w:rsidR="00DE007D" w:rsidRPr="00065567" w:rsidRDefault="00DE007D" w:rsidP="00116ED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 xml:space="preserve">OIP-CEMTL-00878 - Ordonnance ambulatoire – Traitement de la tuberculose </w:t>
      </w:r>
    </w:p>
    <w:p w:rsidR="00DE007D" w:rsidRPr="00065567" w:rsidRDefault="00DE007D" w:rsidP="00116ED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>OIP-CEMTL-00891 - Traitement HOSPITALIER de la COVID-19</w:t>
      </w:r>
    </w:p>
    <w:p w:rsidR="00DE007D" w:rsidRPr="00065567" w:rsidRDefault="00DE007D" w:rsidP="00116ED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>OIP-CEMTL-00898 - Ordonnance ambulatoire – Post-opératoire de Chirurgie de Mohs</w:t>
      </w:r>
    </w:p>
    <w:p w:rsidR="00DE007D" w:rsidRPr="00065567" w:rsidRDefault="00DE007D" w:rsidP="00116ED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>OIP-CEMTL-00906 - Thérapie antivirale contre l’influenza A ou B en PÉDIATRIE</w:t>
      </w:r>
    </w:p>
    <w:p w:rsidR="00DE007D" w:rsidRPr="00065567" w:rsidRDefault="00DE007D" w:rsidP="00116ED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>OIP-CEMTL-00941 - Immunisation d’un adulte devant subir une splénectomie</w:t>
      </w:r>
    </w:p>
    <w:p w:rsidR="00DE007D" w:rsidRPr="00065567" w:rsidRDefault="00DE007D" w:rsidP="00116ED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>OIP-CEMTL-01019 - Traitement nécessitant de l’acyclovir IV chez l’adulte</w:t>
      </w:r>
    </w:p>
    <w:p w:rsidR="00DE007D" w:rsidRPr="00065567" w:rsidRDefault="00DE007D" w:rsidP="00116ED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>OIP-CEMTL-01028 - Évaluation des allergies aux bêta-lactamines pré-intervention</w:t>
      </w:r>
    </w:p>
    <w:p w:rsidR="00DE007D" w:rsidRPr="00065567" w:rsidRDefault="00DE007D" w:rsidP="00116ED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>OIP-CEMTL-01080 – Antibiothérapie à domicile ou en communauté</w:t>
      </w:r>
    </w:p>
    <w:p w:rsidR="00DE007D" w:rsidRPr="00065567" w:rsidRDefault="00DE007D" w:rsidP="00065567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>OIP-CEMTL-01124 - Hormonothérapie de remplacement par voie vaginale en prévention de l’infection urinaire récidivant</w:t>
      </w:r>
      <w:r w:rsidRPr="00065567">
        <w:rPr>
          <w:rFonts w:ascii="Arial" w:hAnsi="Arial" w:cs="Arial"/>
          <w:sz w:val="20"/>
          <w:szCs w:val="20"/>
        </w:rPr>
        <w:t>e</w:t>
      </w:r>
    </w:p>
    <w:p w:rsidR="00DE007D" w:rsidRPr="00065567" w:rsidRDefault="00DE007D" w:rsidP="00065567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CA"/>
        </w:rPr>
      </w:pPr>
      <w:r w:rsidRPr="00065567">
        <w:rPr>
          <w:rFonts w:ascii="Arial" w:hAnsi="Arial" w:cs="Arial"/>
          <w:sz w:val="20"/>
          <w:szCs w:val="20"/>
          <w:lang w:val="en-CA"/>
        </w:rPr>
        <w:t>OIP-CEMTL-01128 - Dalbavancine I.V. (Xydalba®]</w:t>
      </w:r>
    </w:p>
    <w:p w:rsidR="00DE007D" w:rsidRPr="00065567" w:rsidRDefault="00DE007D" w:rsidP="00065567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>OIP-CEMTL-01129 - Ordonnance ambulatoire - Hormonothérapie de remplacement par voie vaginale en</w:t>
      </w:r>
      <w:r w:rsidRPr="00065567">
        <w:rPr>
          <w:rFonts w:ascii="Arial" w:hAnsi="Arial" w:cs="Arial"/>
          <w:sz w:val="20"/>
          <w:szCs w:val="20"/>
        </w:rPr>
        <w:t xml:space="preserve"> </w:t>
      </w:r>
      <w:r w:rsidRPr="00065567">
        <w:rPr>
          <w:rFonts w:ascii="Arial" w:hAnsi="Arial" w:cs="Arial"/>
          <w:sz w:val="20"/>
          <w:szCs w:val="20"/>
        </w:rPr>
        <w:t>prévention de l’infection urinaire récidivante</w:t>
      </w:r>
    </w:p>
    <w:p w:rsidR="00DE007D" w:rsidRPr="00065567" w:rsidRDefault="00DE007D" w:rsidP="00065567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>OIP-CEMTL-01140 – Antibioprophylaxie en dialyse péritonéale</w:t>
      </w:r>
    </w:p>
    <w:p w:rsidR="00DE007D" w:rsidRDefault="00DE007D" w:rsidP="00065567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>OIP-CEMTL-01158 - Protocole d’antibioprophylaxie contre l’infection à streptocoque du groupe</w:t>
      </w:r>
      <w:r w:rsidRPr="00065567">
        <w:rPr>
          <w:rFonts w:ascii="Arial" w:hAnsi="Arial" w:cs="Arial"/>
          <w:sz w:val="20"/>
          <w:szCs w:val="20"/>
        </w:rPr>
        <w:t xml:space="preserve"> </w:t>
      </w:r>
      <w:r w:rsidRPr="00065567">
        <w:rPr>
          <w:rFonts w:ascii="Arial" w:hAnsi="Arial" w:cs="Arial"/>
          <w:sz w:val="20"/>
          <w:szCs w:val="20"/>
        </w:rPr>
        <w:t>B (SGB) chez la femme enceinte</w:t>
      </w:r>
    </w:p>
    <w:p w:rsidR="00DE007D" w:rsidRPr="00065567" w:rsidRDefault="00DE007D" w:rsidP="00116ED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>OIP-CEMTL-1029 - Traitement empirique de la cystite chez la femme</w:t>
      </w:r>
      <w:r w:rsidRPr="00065567">
        <w:rPr>
          <w:rFonts w:ascii="Arial" w:hAnsi="Arial" w:cs="Arial"/>
          <w:sz w:val="20"/>
          <w:szCs w:val="20"/>
        </w:rPr>
        <w:t xml:space="preserve"> </w:t>
      </w:r>
    </w:p>
    <w:p w:rsidR="00DE007D" w:rsidRPr="00065567" w:rsidRDefault="00DE007D" w:rsidP="00116ED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>OIP-CEMTL-1030 - Traitement empirique de la cystite chez l’homme</w:t>
      </w:r>
    </w:p>
    <w:p w:rsidR="00DE007D" w:rsidRDefault="00DE007D" w:rsidP="00065567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065567">
        <w:rPr>
          <w:rFonts w:ascii="Arial" w:hAnsi="Arial" w:cs="Arial"/>
          <w:sz w:val="20"/>
          <w:szCs w:val="20"/>
        </w:rPr>
        <w:t>Réactiver OIP-CEM</w:t>
      </w:r>
      <w:bookmarkStart w:id="0" w:name="_GoBack"/>
      <w:bookmarkEnd w:id="0"/>
      <w:r w:rsidRPr="00065567">
        <w:rPr>
          <w:rFonts w:ascii="Arial" w:hAnsi="Arial" w:cs="Arial"/>
          <w:sz w:val="20"/>
          <w:szCs w:val="20"/>
        </w:rPr>
        <w:t xml:space="preserve">TL- </w:t>
      </w:r>
      <w:proofErr w:type="spellStart"/>
      <w:r w:rsidRPr="00065567">
        <w:rPr>
          <w:rFonts w:ascii="Arial" w:hAnsi="Arial" w:cs="Arial"/>
          <w:sz w:val="20"/>
          <w:szCs w:val="20"/>
        </w:rPr>
        <w:t>xxxx</w:t>
      </w:r>
      <w:proofErr w:type="spellEnd"/>
      <w:r w:rsidRPr="00065567">
        <w:rPr>
          <w:rFonts w:ascii="Arial" w:hAnsi="Arial" w:cs="Arial"/>
          <w:sz w:val="20"/>
          <w:szCs w:val="20"/>
        </w:rPr>
        <w:t xml:space="preserve"> </w:t>
      </w:r>
      <w:r w:rsidRPr="00065567">
        <w:rPr>
          <w:rFonts w:ascii="Arial" w:hAnsi="Arial" w:cs="Arial"/>
          <w:sz w:val="20"/>
          <w:szCs w:val="20"/>
        </w:rPr>
        <w:t xml:space="preserve">Ribavirine PO </w:t>
      </w:r>
      <w:r w:rsidRPr="00065567">
        <w:rPr>
          <w:rFonts w:ascii="Arial" w:hAnsi="Arial" w:cs="Arial"/>
          <w:sz w:val="20"/>
          <w:szCs w:val="20"/>
        </w:rPr>
        <w:t>contre l’infection à VRS</w:t>
      </w:r>
    </w:p>
    <w:sectPr w:rsidR="00DE007D" w:rsidSect="00065567"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03E" w:rsidRDefault="00F4503E" w:rsidP="00F4503E">
      <w:pPr>
        <w:spacing w:after="0" w:line="240" w:lineRule="auto"/>
      </w:pPr>
      <w:r>
        <w:separator/>
      </w:r>
    </w:p>
  </w:endnote>
  <w:endnote w:type="continuationSeparator" w:id="0">
    <w:p w:rsidR="00F4503E" w:rsidRDefault="00F4503E" w:rsidP="00F4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CC2" w:rsidRDefault="00EA6CC2" w:rsidP="00EA6CC2">
    <w:pPr>
      <w:pStyle w:val="Pieddepage"/>
    </w:pPr>
    <w:r>
      <w:t>Dernière mise à jour :  2026-06-08 / 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03E" w:rsidRDefault="00F4503E" w:rsidP="00F4503E">
      <w:pPr>
        <w:spacing w:after="0" w:line="240" w:lineRule="auto"/>
      </w:pPr>
      <w:r>
        <w:separator/>
      </w:r>
    </w:p>
  </w:footnote>
  <w:footnote w:type="continuationSeparator" w:id="0">
    <w:p w:rsidR="00F4503E" w:rsidRDefault="00F4503E" w:rsidP="00F45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03E" w:rsidRDefault="00F4503E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Zone de texte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Black" w:hAnsi="Arial Black"/>
                              <w:color w:val="4472C4" w:themeColor="accent1"/>
                              <w:sz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Titr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F4503E" w:rsidRDefault="00F4503E">
                              <w:pPr>
                                <w:spacing w:after="0" w:line="240" w:lineRule="auto"/>
                              </w:pPr>
                              <w:r w:rsidRPr="00F4503E">
                                <w:rPr>
                                  <w:rFonts w:ascii="Arial Black" w:hAnsi="Arial Black"/>
                                  <w:color w:val="4472C4" w:themeColor="accent1"/>
                                  <w:sz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OIP et OCOIP CEMTL – Programme d’antibiogouvernance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Arial Black" w:hAnsi="Arial Black"/>
                        <w:color w:val="4472C4" w:themeColor="accent1"/>
                        <w:sz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alias w:val="Titr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F4503E" w:rsidRDefault="00F4503E">
                        <w:pPr>
                          <w:spacing w:after="0" w:line="240" w:lineRule="auto"/>
                        </w:pPr>
                        <w:r w:rsidRPr="00F4503E">
                          <w:rPr>
                            <w:rFonts w:ascii="Arial Black" w:hAnsi="Arial Black"/>
                            <w:color w:val="4472C4" w:themeColor="accent1"/>
                            <w:sz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OIP et OCOIP CEMTL – Programme d’antibiogouvernance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Zone de text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4503E" w:rsidRDefault="00F4503E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CxeOnonAgAANgQAAA4AAAAAAAAAAAAAAAAALgIAAGRycy9lMm9Eb2Mu&#10;eG1sUEsBAi0AFAAGAAgAAAAhAEBxNDjbAAAABAEAAA8AAAAAAAAAAAAAAAAAgQQAAGRycy9kb3du&#10;cmV2LnhtbFBLBQYAAAAABAAEAPMAAACJBQAAAAA=&#10;" o:allowincell="f" fillcolor="#a8d08d [1945]" stroked="f">
              <v:textbox style="mso-fit-shape-to-text:t" inset=",0,,0">
                <w:txbxContent>
                  <w:p w:rsidR="00F4503E" w:rsidRDefault="00F4503E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1FFA"/>
    <w:multiLevelType w:val="hybridMultilevel"/>
    <w:tmpl w:val="0164C4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B0B5C"/>
    <w:multiLevelType w:val="hybridMultilevel"/>
    <w:tmpl w:val="CFFEFCB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FAA6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F62"/>
    <w:multiLevelType w:val="hybridMultilevel"/>
    <w:tmpl w:val="D7FC94EC"/>
    <w:lvl w:ilvl="0" w:tplc="EF8E9F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E28C2"/>
    <w:multiLevelType w:val="hybridMultilevel"/>
    <w:tmpl w:val="1C7295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2AE9"/>
    <w:multiLevelType w:val="hybridMultilevel"/>
    <w:tmpl w:val="E61C66F2"/>
    <w:lvl w:ilvl="0" w:tplc="EF8E9F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AA061F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D0"/>
    <w:rsid w:val="00052E8D"/>
    <w:rsid w:val="00065567"/>
    <w:rsid w:val="00116ED0"/>
    <w:rsid w:val="00140A4C"/>
    <w:rsid w:val="00142E8F"/>
    <w:rsid w:val="002D5DDC"/>
    <w:rsid w:val="004B10E7"/>
    <w:rsid w:val="008A7961"/>
    <w:rsid w:val="00993CAB"/>
    <w:rsid w:val="00DE007D"/>
    <w:rsid w:val="00EA6CC2"/>
    <w:rsid w:val="00F4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A84DD"/>
  <w15:chartTrackingRefBased/>
  <w15:docId w15:val="{9BDE8BA1-4366-4F6A-825B-0D2BFCEC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6ED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450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503E"/>
  </w:style>
  <w:style w:type="paragraph" w:styleId="Pieddepage">
    <w:name w:val="footer"/>
    <w:basedOn w:val="Normal"/>
    <w:link w:val="PieddepageCar"/>
    <w:uiPriority w:val="99"/>
    <w:unhideWhenUsed/>
    <w:rsid w:val="00F450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5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2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2026-06-08T00:00:00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080A85-7932-4CAC-A050-AF1D727D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OIP et OCOIP CEMTL – Programme d’antibiogouvernance</vt:lpstr>
    </vt:vector>
  </TitlesOfParts>
  <Company>CIUSSS de l'Est-de-l'Ile-de-Montreal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OIP et OCOIP CEMTL – Programme d’antibiogouvernance</dc:title>
  <dc:subject/>
  <dc:creator>Michel Savoie (CIUSSS EMTL)</dc:creator>
  <cp:keywords/>
  <dc:description/>
  <cp:lastModifiedBy>Michel Savoie (CIUSSS EMTL)</cp:lastModifiedBy>
  <cp:revision>3</cp:revision>
  <dcterms:created xsi:type="dcterms:W3CDTF">2026-06-08T20:32:00Z</dcterms:created>
  <dcterms:modified xsi:type="dcterms:W3CDTF">2026-06-08T20:41:00Z</dcterms:modified>
</cp:coreProperties>
</file>